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23CA" w:rsidRPr="00915A13" w:rsidRDefault="00072883">
      <w:pPr>
        <w:rPr>
          <w:rFonts w:cstheme="minorHAnsi"/>
          <w:sz w:val="24"/>
          <w:szCs w:val="24"/>
        </w:rPr>
      </w:pPr>
      <w:bookmarkStart w:id="0" w:name="_GoBack"/>
      <w:bookmarkEnd w:id="0"/>
      <w:r w:rsidRPr="00915A13">
        <w:rPr>
          <w:rFonts w:cstheme="minorHAnsi"/>
          <w:sz w:val="24"/>
          <w:szCs w:val="24"/>
        </w:rPr>
        <w:t xml:space="preserve">[Ditt </w:t>
      </w:r>
      <w:proofErr w:type="gramStart"/>
      <w:r w:rsidRPr="00915A13">
        <w:rPr>
          <w:rFonts w:cstheme="minorHAnsi"/>
          <w:sz w:val="24"/>
          <w:szCs w:val="24"/>
        </w:rPr>
        <w:t>navn]</w:t>
      </w:r>
      <w:r w:rsidRPr="00915A13">
        <w:rPr>
          <w:rFonts w:cstheme="minorHAnsi"/>
          <w:sz w:val="24"/>
          <w:szCs w:val="24"/>
        </w:rPr>
        <w:br/>
        <w:t>Adresse</w:t>
      </w:r>
      <w:proofErr w:type="gramEnd"/>
    </w:p>
    <w:p w:rsidR="00072883" w:rsidRPr="00915A13" w:rsidRDefault="00072883">
      <w:pPr>
        <w:rPr>
          <w:rFonts w:cstheme="minorHAnsi"/>
          <w:sz w:val="24"/>
          <w:szCs w:val="24"/>
        </w:rPr>
      </w:pPr>
    </w:p>
    <w:p w:rsidR="00072883" w:rsidRPr="00915A13" w:rsidRDefault="00072883">
      <w:pPr>
        <w:rPr>
          <w:rFonts w:cstheme="minorHAnsi"/>
          <w:sz w:val="24"/>
          <w:szCs w:val="24"/>
        </w:rPr>
      </w:pPr>
      <w:r w:rsidRPr="00915A13">
        <w:rPr>
          <w:rFonts w:cstheme="minorHAnsi"/>
          <w:sz w:val="24"/>
          <w:szCs w:val="24"/>
        </w:rPr>
        <w:t xml:space="preserve">[Skolens </w:t>
      </w:r>
      <w:proofErr w:type="gramStart"/>
      <w:r w:rsidRPr="00915A13">
        <w:rPr>
          <w:rFonts w:cstheme="minorHAnsi"/>
          <w:sz w:val="24"/>
          <w:szCs w:val="24"/>
        </w:rPr>
        <w:t>navn]</w:t>
      </w:r>
      <w:r w:rsidRPr="00915A13">
        <w:rPr>
          <w:rFonts w:cstheme="minorHAnsi"/>
          <w:sz w:val="24"/>
          <w:szCs w:val="24"/>
        </w:rPr>
        <w:br/>
        <w:t>[</w:t>
      </w:r>
      <w:proofErr w:type="gramEnd"/>
      <w:r w:rsidRPr="00915A13">
        <w:rPr>
          <w:rFonts w:cstheme="minorHAnsi"/>
          <w:sz w:val="24"/>
          <w:szCs w:val="24"/>
        </w:rPr>
        <w:t>Adresse]</w:t>
      </w:r>
    </w:p>
    <w:p w:rsidR="00072883" w:rsidRPr="00915A13" w:rsidRDefault="00072883">
      <w:pPr>
        <w:rPr>
          <w:rFonts w:cstheme="minorHAnsi"/>
          <w:sz w:val="24"/>
          <w:szCs w:val="24"/>
        </w:rPr>
      </w:pPr>
    </w:p>
    <w:p w:rsidR="00072883" w:rsidRPr="00915A13" w:rsidRDefault="00072883">
      <w:pPr>
        <w:rPr>
          <w:rFonts w:cstheme="minorHAnsi"/>
          <w:sz w:val="24"/>
          <w:szCs w:val="24"/>
        </w:rPr>
      </w:pPr>
    </w:p>
    <w:p w:rsidR="00072883" w:rsidRPr="00915A13" w:rsidRDefault="00072883" w:rsidP="00072883">
      <w:pPr>
        <w:jc w:val="right"/>
        <w:rPr>
          <w:rFonts w:cstheme="minorHAnsi"/>
          <w:sz w:val="24"/>
          <w:szCs w:val="24"/>
        </w:rPr>
      </w:pPr>
      <w:r w:rsidRPr="00915A13">
        <w:rPr>
          <w:rFonts w:cstheme="minorHAnsi"/>
          <w:sz w:val="24"/>
          <w:szCs w:val="24"/>
        </w:rPr>
        <w:t>[Dato]</w:t>
      </w:r>
    </w:p>
    <w:p w:rsidR="00072883" w:rsidRPr="00915A13" w:rsidRDefault="00072883" w:rsidP="00072883">
      <w:pPr>
        <w:rPr>
          <w:rFonts w:cstheme="minorHAnsi"/>
          <w:b/>
          <w:sz w:val="24"/>
          <w:szCs w:val="24"/>
        </w:rPr>
      </w:pPr>
      <w:r w:rsidRPr="00915A13">
        <w:rPr>
          <w:rFonts w:cstheme="minorHAnsi"/>
          <w:b/>
          <w:sz w:val="24"/>
          <w:szCs w:val="24"/>
        </w:rPr>
        <w:t>Klage på vedtak om spesialundervisning for [elevens navn]</w:t>
      </w:r>
    </w:p>
    <w:p w:rsidR="00072883" w:rsidRPr="00915A13" w:rsidRDefault="00072883" w:rsidP="00072883">
      <w:pPr>
        <w:pStyle w:val="Listeavsnitt"/>
        <w:numPr>
          <w:ilvl w:val="0"/>
          <w:numId w:val="1"/>
        </w:numPr>
        <w:rPr>
          <w:rFonts w:cstheme="minorHAnsi"/>
          <w:b/>
          <w:sz w:val="24"/>
          <w:szCs w:val="24"/>
        </w:rPr>
      </w:pPr>
      <w:r w:rsidRPr="00915A13">
        <w:rPr>
          <w:rFonts w:cstheme="minorHAnsi"/>
          <w:b/>
          <w:sz w:val="24"/>
          <w:szCs w:val="24"/>
        </w:rPr>
        <w:t>Innledning</w:t>
      </w:r>
    </w:p>
    <w:p w:rsidR="00072883" w:rsidRPr="00915A13" w:rsidRDefault="00072883" w:rsidP="00915A13">
      <w:pPr>
        <w:rPr>
          <w:rFonts w:cstheme="minorHAnsi"/>
          <w:sz w:val="24"/>
          <w:szCs w:val="24"/>
        </w:rPr>
      </w:pPr>
      <w:r w:rsidRPr="00915A13">
        <w:rPr>
          <w:rFonts w:cstheme="minorHAnsi"/>
          <w:sz w:val="24"/>
          <w:szCs w:val="24"/>
        </w:rPr>
        <w:t xml:space="preserve">Skriv kort om hvilket vedtak du klager på. Vis gjerne til vedtakets dato og </w:t>
      </w:r>
      <w:proofErr w:type="spellStart"/>
      <w:r w:rsidRPr="00915A13">
        <w:rPr>
          <w:rFonts w:cstheme="minorHAnsi"/>
          <w:sz w:val="24"/>
          <w:szCs w:val="24"/>
        </w:rPr>
        <w:t>vedtaknr</w:t>
      </w:r>
      <w:proofErr w:type="spellEnd"/>
      <w:r w:rsidRPr="00915A13">
        <w:rPr>
          <w:rFonts w:cstheme="minorHAnsi"/>
          <w:sz w:val="24"/>
          <w:szCs w:val="24"/>
        </w:rPr>
        <w:t>/</w:t>
      </w:r>
      <w:proofErr w:type="spellStart"/>
      <w:r w:rsidRPr="00915A13">
        <w:rPr>
          <w:rFonts w:cstheme="minorHAnsi"/>
          <w:sz w:val="24"/>
          <w:szCs w:val="24"/>
        </w:rPr>
        <w:t>saksnr</w:t>
      </w:r>
      <w:proofErr w:type="spellEnd"/>
      <w:r w:rsidRPr="00915A13">
        <w:rPr>
          <w:rFonts w:cstheme="minorHAnsi"/>
          <w:sz w:val="24"/>
          <w:szCs w:val="24"/>
        </w:rPr>
        <w:t>/referanse. Dette står ofte øverst på første side av vedtaket.</w:t>
      </w:r>
    </w:p>
    <w:p w:rsidR="0024676D" w:rsidRDefault="00072883" w:rsidP="00915A13">
      <w:pPr>
        <w:rPr>
          <w:rFonts w:cstheme="minorHAnsi"/>
          <w:sz w:val="24"/>
          <w:szCs w:val="24"/>
        </w:rPr>
      </w:pPr>
      <w:r w:rsidRPr="00915A13">
        <w:rPr>
          <w:rFonts w:cstheme="minorHAnsi"/>
          <w:sz w:val="24"/>
          <w:szCs w:val="24"/>
        </w:rPr>
        <w:t xml:space="preserve">Hvis du klager på vegne av </w:t>
      </w:r>
      <w:r w:rsidR="0078034C">
        <w:rPr>
          <w:rFonts w:cstheme="minorHAnsi"/>
          <w:sz w:val="24"/>
          <w:szCs w:val="24"/>
        </w:rPr>
        <w:t>unge</w:t>
      </w:r>
      <w:r w:rsidRPr="00915A13">
        <w:rPr>
          <w:rFonts w:cstheme="minorHAnsi"/>
          <w:sz w:val="24"/>
          <w:szCs w:val="24"/>
        </w:rPr>
        <w:t xml:space="preserve"> som er over 18 år må du enten være verge, oppnevnt av fylkesmannen, eller ha fullmakt. Vis gjerne til dette. </w:t>
      </w:r>
    </w:p>
    <w:p w:rsidR="0024676D" w:rsidRPr="00915A13" w:rsidRDefault="0024676D" w:rsidP="00915A13">
      <w:pPr>
        <w:rPr>
          <w:rFonts w:cstheme="minorHAnsi"/>
          <w:sz w:val="24"/>
          <w:szCs w:val="24"/>
        </w:rPr>
      </w:pPr>
      <w:r>
        <w:rPr>
          <w:rFonts w:cstheme="minorHAnsi"/>
          <w:sz w:val="24"/>
          <w:szCs w:val="24"/>
        </w:rPr>
        <w:t>For eksempel: Jeg viser til vedtak av 01.01.01 (Ref. 1234) om spesialundervisning for min sønn Per Olsen, som jeg er verge for.</w:t>
      </w:r>
    </w:p>
    <w:p w:rsidR="00072883" w:rsidRPr="00915A13" w:rsidRDefault="00072883" w:rsidP="00072883">
      <w:pPr>
        <w:pStyle w:val="Listeavsnitt"/>
        <w:ind w:left="1440"/>
        <w:rPr>
          <w:rFonts w:cstheme="minorHAnsi"/>
          <w:sz w:val="24"/>
          <w:szCs w:val="24"/>
        </w:rPr>
      </w:pPr>
    </w:p>
    <w:p w:rsidR="001034E8" w:rsidRPr="001034E8" w:rsidRDefault="00072883" w:rsidP="001034E8">
      <w:pPr>
        <w:pStyle w:val="Listeavsnitt"/>
        <w:numPr>
          <w:ilvl w:val="0"/>
          <w:numId w:val="1"/>
        </w:numPr>
        <w:rPr>
          <w:rFonts w:cstheme="minorHAnsi"/>
          <w:b/>
          <w:sz w:val="24"/>
          <w:szCs w:val="24"/>
        </w:rPr>
      </w:pPr>
      <w:r w:rsidRPr="00915A13">
        <w:rPr>
          <w:rFonts w:cstheme="minorHAnsi"/>
          <w:b/>
          <w:sz w:val="24"/>
          <w:szCs w:val="24"/>
        </w:rPr>
        <w:t>Hoveddel</w:t>
      </w:r>
    </w:p>
    <w:p w:rsidR="00072883" w:rsidRDefault="00072883" w:rsidP="00915A13">
      <w:pPr>
        <w:rPr>
          <w:rFonts w:cstheme="minorHAnsi"/>
          <w:sz w:val="24"/>
          <w:szCs w:val="24"/>
        </w:rPr>
      </w:pPr>
      <w:r w:rsidRPr="00915A13">
        <w:rPr>
          <w:rFonts w:cstheme="minorHAnsi"/>
          <w:sz w:val="24"/>
          <w:szCs w:val="24"/>
        </w:rPr>
        <w:t xml:space="preserve">I denne delen av klagen må du forklare hva i vedtaket du ikke er fornøyd med. Vedtak er individuelle. Det er derfor vanskelig å gi en </w:t>
      </w:r>
      <w:r w:rsidR="0024676D">
        <w:rPr>
          <w:rFonts w:cstheme="minorHAnsi"/>
          <w:sz w:val="24"/>
          <w:szCs w:val="24"/>
        </w:rPr>
        <w:t xml:space="preserve">generell og </w:t>
      </w:r>
      <w:r w:rsidRPr="00915A13">
        <w:rPr>
          <w:rFonts w:cstheme="minorHAnsi"/>
          <w:sz w:val="24"/>
          <w:szCs w:val="24"/>
        </w:rPr>
        <w:t xml:space="preserve">uttømmende oversikt over hva du kan være misfornøyd med og </w:t>
      </w:r>
      <w:r w:rsidR="00915A13" w:rsidRPr="00915A13">
        <w:rPr>
          <w:rFonts w:cstheme="minorHAnsi"/>
          <w:sz w:val="24"/>
          <w:szCs w:val="24"/>
        </w:rPr>
        <w:t>hva som bør være</w:t>
      </w:r>
      <w:r w:rsidRPr="00915A13">
        <w:rPr>
          <w:rFonts w:cstheme="minorHAnsi"/>
          <w:sz w:val="24"/>
          <w:szCs w:val="24"/>
        </w:rPr>
        <w:t xml:space="preserve"> med i klagen, men her er noen generelle punkter som kan være </w:t>
      </w:r>
      <w:r w:rsidR="0078034C">
        <w:rPr>
          <w:rFonts w:cstheme="minorHAnsi"/>
          <w:sz w:val="24"/>
          <w:szCs w:val="24"/>
        </w:rPr>
        <w:t>lurt å se på.</w:t>
      </w:r>
    </w:p>
    <w:p w:rsidR="0024676D" w:rsidRPr="0024676D" w:rsidRDefault="0024676D" w:rsidP="0024676D">
      <w:pPr>
        <w:pStyle w:val="Rentekst"/>
        <w:rPr>
          <w:b/>
          <w:sz w:val="24"/>
          <w:szCs w:val="24"/>
          <w:u w:val="single"/>
        </w:rPr>
      </w:pPr>
      <w:r w:rsidRPr="0024676D">
        <w:rPr>
          <w:b/>
          <w:sz w:val="24"/>
          <w:szCs w:val="24"/>
          <w:u w:val="single"/>
        </w:rPr>
        <w:t>Kort om vilkår for vedtak om spesialundervisning</w:t>
      </w:r>
    </w:p>
    <w:p w:rsidR="0024676D" w:rsidRPr="008E5898" w:rsidRDefault="0024676D" w:rsidP="0024676D">
      <w:pPr>
        <w:pStyle w:val="Rentekst"/>
        <w:rPr>
          <w:sz w:val="24"/>
          <w:szCs w:val="24"/>
        </w:rPr>
      </w:pPr>
      <w:proofErr w:type="spellStart"/>
      <w:r w:rsidRPr="008E5898">
        <w:rPr>
          <w:sz w:val="24"/>
          <w:szCs w:val="24"/>
        </w:rPr>
        <w:t>Opplæringslova</w:t>
      </w:r>
      <w:proofErr w:type="spellEnd"/>
      <w:r w:rsidRPr="008E5898">
        <w:rPr>
          <w:sz w:val="24"/>
          <w:szCs w:val="24"/>
        </w:rPr>
        <w:t xml:space="preserve"> § 5-1 lovfester retten til spesialundervisning til elever som «[…] </w:t>
      </w:r>
      <w:proofErr w:type="spellStart"/>
      <w:r w:rsidRPr="008E5898">
        <w:rPr>
          <w:sz w:val="24"/>
          <w:szCs w:val="24"/>
        </w:rPr>
        <w:t>ikkje</w:t>
      </w:r>
      <w:proofErr w:type="spellEnd"/>
      <w:r w:rsidRPr="008E5898">
        <w:rPr>
          <w:sz w:val="24"/>
          <w:szCs w:val="24"/>
        </w:rPr>
        <w:t xml:space="preserve"> har eller </w:t>
      </w:r>
      <w:proofErr w:type="spellStart"/>
      <w:r w:rsidRPr="008E5898">
        <w:rPr>
          <w:sz w:val="24"/>
          <w:szCs w:val="24"/>
        </w:rPr>
        <w:t>ikkje</w:t>
      </w:r>
      <w:proofErr w:type="spellEnd"/>
      <w:r w:rsidRPr="008E5898">
        <w:rPr>
          <w:sz w:val="24"/>
          <w:szCs w:val="24"/>
        </w:rPr>
        <w:t xml:space="preserve"> kan få tilfredsstillende utbytte av det ordinære opplæringstilbudet» Videre fremgår det av andre ledd at det ved vurderingen skal legges særlig vekt på «[…] utviklingsutsiktene til eleven. Opplæringstilbudet skal ha et slikt innhold at det samla tilbudet kan gi eleven forsvarlig utbytte av opplæringen […]». Vedtak fattes på bakgrunn av en sakkyndig vurdering jf. </w:t>
      </w:r>
      <w:proofErr w:type="spellStart"/>
      <w:r w:rsidRPr="008E5898">
        <w:rPr>
          <w:sz w:val="24"/>
          <w:szCs w:val="24"/>
        </w:rPr>
        <w:t>Opplæringslova</w:t>
      </w:r>
      <w:proofErr w:type="spellEnd"/>
      <w:r w:rsidRPr="008E5898">
        <w:rPr>
          <w:sz w:val="24"/>
          <w:szCs w:val="24"/>
        </w:rPr>
        <w:t xml:space="preserve"> § 5-3. Det er viktig at denne vurderingen er så god som mulig, da feil og mangler i den sakkyndige vurderingen ofte vil føre til feil og mangler i vedtaket. I så tilfelle kan det foreligge saksbehandlingsfeil på bakgrunn av at saken ikke er tilstrekkelig godt opplyst jf. forvaltningsloven § 17 og vedtaket kan være ugyldig jf. § 41.</w:t>
      </w:r>
    </w:p>
    <w:p w:rsidR="0024676D" w:rsidRPr="008E5898" w:rsidRDefault="0024676D" w:rsidP="0024676D">
      <w:pPr>
        <w:pStyle w:val="Rentekst"/>
        <w:rPr>
          <w:sz w:val="24"/>
          <w:szCs w:val="24"/>
        </w:rPr>
      </w:pPr>
    </w:p>
    <w:p w:rsidR="0024676D" w:rsidRPr="008E5898" w:rsidRDefault="0024676D" w:rsidP="0024676D">
      <w:pPr>
        <w:pStyle w:val="Rentekst"/>
        <w:rPr>
          <w:sz w:val="24"/>
          <w:szCs w:val="24"/>
        </w:rPr>
      </w:pPr>
      <w:r w:rsidRPr="008E5898">
        <w:rPr>
          <w:sz w:val="24"/>
          <w:szCs w:val="24"/>
        </w:rPr>
        <w:t xml:space="preserve">Vilkåret for vedtak om spesialundervisning er med andre ord at eleven ikke har eller vil få tilfredsstillende utbytte av det ordinære opplæringstilbudet. Hva som ligger i «tilfredsstillende» må ifølge forarbeidene fastslås ut fra en skjønnsmessig vurdering. Det er naturlig å ta utgangspunkt i hva som er det ordinære opplæringstilbudet og hva som vil være et tilfredsstillende utbytte for den enkelte elev. </w:t>
      </w:r>
    </w:p>
    <w:p w:rsidR="0024676D" w:rsidRPr="008E5898" w:rsidRDefault="0024676D" w:rsidP="0024676D">
      <w:pPr>
        <w:pStyle w:val="Rentekst"/>
        <w:rPr>
          <w:sz w:val="24"/>
          <w:szCs w:val="24"/>
        </w:rPr>
      </w:pPr>
    </w:p>
    <w:p w:rsidR="0024676D" w:rsidRPr="008E5898" w:rsidRDefault="0024676D" w:rsidP="0024676D">
      <w:pPr>
        <w:pStyle w:val="Rentekst"/>
        <w:rPr>
          <w:sz w:val="24"/>
          <w:szCs w:val="24"/>
        </w:rPr>
      </w:pPr>
      <w:r w:rsidRPr="008E5898">
        <w:rPr>
          <w:sz w:val="24"/>
          <w:szCs w:val="24"/>
        </w:rPr>
        <w:t xml:space="preserve">Dersom eleven ikke har utbytte av det ordinære opplæringstilbudet vil vilkåret være oppfylt. Det er mer usikkert dersom eleven har noe utbytte av opplæringstilbudet. I følge forarbeidene kan «tilfredsstillende» forstås slik at også der eleven har et visst utbytte av opplæringstilbudet kan eleven likevel ha rett til spesialundervisning. </w:t>
      </w:r>
    </w:p>
    <w:p w:rsidR="00915A13" w:rsidRPr="00915A13" w:rsidRDefault="00915A13" w:rsidP="00072883">
      <w:pPr>
        <w:pStyle w:val="Rentekst"/>
        <w:rPr>
          <w:rFonts w:asciiTheme="minorHAnsi" w:hAnsiTheme="minorHAnsi" w:cstheme="minorHAnsi"/>
          <w:sz w:val="24"/>
          <w:szCs w:val="24"/>
        </w:rPr>
      </w:pPr>
    </w:p>
    <w:p w:rsidR="00915A13" w:rsidRDefault="00915A13" w:rsidP="00072883">
      <w:pPr>
        <w:pStyle w:val="Rentekst"/>
        <w:rPr>
          <w:rFonts w:asciiTheme="minorHAnsi" w:hAnsiTheme="minorHAnsi" w:cstheme="minorHAnsi"/>
          <w:b/>
          <w:sz w:val="24"/>
          <w:szCs w:val="24"/>
          <w:u w:val="single"/>
        </w:rPr>
      </w:pPr>
      <w:r w:rsidRPr="00915A13">
        <w:rPr>
          <w:rFonts w:asciiTheme="minorHAnsi" w:hAnsiTheme="minorHAnsi" w:cstheme="minorHAnsi"/>
          <w:b/>
          <w:sz w:val="24"/>
          <w:szCs w:val="24"/>
          <w:u w:val="single"/>
        </w:rPr>
        <w:t>Krav til vedtakets innhold:</w:t>
      </w:r>
    </w:p>
    <w:p w:rsidR="001034E8" w:rsidRPr="001034E8" w:rsidRDefault="001034E8" w:rsidP="00072883">
      <w:pPr>
        <w:pStyle w:val="Rentekst"/>
        <w:rPr>
          <w:rFonts w:asciiTheme="minorHAnsi" w:hAnsiTheme="minorHAnsi" w:cstheme="minorHAnsi"/>
          <w:sz w:val="24"/>
          <w:szCs w:val="24"/>
        </w:rPr>
      </w:pPr>
      <w:r w:rsidRPr="00915A13">
        <w:rPr>
          <w:rFonts w:asciiTheme="minorHAnsi" w:hAnsiTheme="minorHAnsi" w:cstheme="minorHAnsi"/>
          <w:sz w:val="24"/>
          <w:szCs w:val="24"/>
        </w:rPr>
        <w:t xml:space="preserve">I et vedtak om spesialundervisning skal elevens opplæringstilbud fremgå og være konkret og tydelig. </w:t>
      </w:r>
      <w:r w:rsidR="0078034C">
        <w:rPr>
          <w:rFonts w:asciiTheme="minorHAnsi" w:hAnsiTheme="minorHAnsi" w:cstheme="minorHAnsi"/>
          <w:sz w:val="24"/>
          <w:szCs w:val="24"/>
        </w:rPr>
        <w:t xml:space="preserve">Vedtaket skal være så konkret og tydelig at eleven og foresatte vet hva de kan </w:t>
      </w:r>
      <w:proofErr w:type="spellStart"/>
      <w:r w:rsidR="0078034C">
        <w:rPr>
          <w:rFonts w:asciiTheme="minorHAnsi" w:hAnsiTheme="minorHAnsi" w:cstheme="minorHAnsi"/>
          <w:sz w:val="24"/>
          <w:szCs w:val="24"/>
        </w:rPr>
        <w:t>keve</w:t>
      </w:r>
      <w:proofErr w:type="spellEnd"/>
      <w:r w:rsidR="0078034C">
        <w:rPr>
          <w:rFonts w:asciiTheme="minorHAnsi" w:hAnsiTheme="minorHAnsi" w:cstheme="minorHAnsi"/>
          <w:sz w:val="24"/>
          <w:szCs w:val="24"/>
        </w:rPr>
        <w:t xml:space="preserve"> av skolen. </w:t>
      </w:r>
      <w:r w:rsidRPr="00915A13">
        <w:rPr>
          <w:rFonts w:asciiTheme="minorHAnsi" w:hAnsiTheme="minorHAnsi" w:cstheme="minorHAnsi"/>
          <w:sz w:val="24"/>
          <w:szCs w:val="24"/>
        </w:rPr>
        <w:t>Vedtaket skal også si noe om hvilke behov eleven har og hvordan disse behovene tenkes ivaretatt. Det er spesielt fire temaer som bør være belyst;</w:t>
      </w:r>
    </w:p>
    <w:p w:rsidR="00072883" w:rsidRPr="00915A13" w:rsidRDefault="00072883" w:rsidP="00072883">
      <w:pPr>
        <w:pStyle w:val="Rentekst"/>
        <w:rPr>
          <w:rFonts w:asciiTheme="minorHAnsi" w:hAnsiTheme="minorHAnsi" w:cstheme="minorHAnsi"/>
          <w:sz w:val="24"/>
          <w:szCs w:val="24"/>
        </w:rPr>
      </w:pPr>
    </w:p>
    <w:p w:rsidR="00072883" w:rsidRPr="00915A13" w:rsidRDefault="00072883" w:rsidP="00072883">
      <w:pPr>
        <w:pStyle w:val="Rentekst"/>
        <w:numPr>
          <w:ilvl w:val="0"/>
          <w:numId w:val="2"/>
        </w:numPr>
        <w:rPr>
          <w:rFonts w:asciiTheme="minorHAnsi" w:hAnsiTheme="minorHAnsi" w:cstheme="minorHAnsi"/>
          <w:sz w:val="24"/>
          <w:szCs w:val="24"/>
        </w:rPr>
      </w:pPr>
      <w:r w:rsidRPr="00915A13">
        <w:rPr>
          <w:rFonts w:asciiTheme="minorHAnsi" w:hAnsiTheme="minorHAnsi" w:cstheme="minorHAnsi"/>
          <w:sz w:val="24"/>
          <w:szCs w:val="24"/>
        </w:rPr>
        <w:t>Innhold</w:t>
      </w:r>
    </w:p>
    <w:p w:rsidR="00072883" w:rsidRPr="00915A13" w:rsidRDefault="00915A13" w:rsidP="00072883">
      <w:pPr>
        <w:pStyle w:val="Rentekst"/>
        <w:numPr>
          <w:ilvl w:val="1"/>
          <w:numId w:val="2"/>
        </w:numPr>
        <w:rPr>
          <w:rFonts w:asciiTheme="minorHAnsi" w:hAnsiTheme="minorHAnsi" w:cstheme="minorHAnsi"/>
          <w:sz w:val="24"/>
          <w:szCs w:val="24"/>
        </w:rPr>
      </w:pPr>
      <w:r w:rsidRPr="00915A13">
        <w:rPr>
          <w:rFonts w:asciiTheme="minorHAnsi" w:hAnsiTheme="minorHAnsi" w:cstheme="minorHAnsi"/>
          <w:sz w:val="24"/>
          <w:szCs w:val="24"/>
        </w:rPr>
        <w:t xml:space="preserve">Innholdet i opplæringstilbudet. </w:t>
      </w:r>
      <w:r w:rsidR="00072883" w:rsidRPr="00915A13">
        <w:rPr>
          <w:rFonts w:asciiTheme="minorHAnsi" w:hAnsiTheme="minorHAnsi" w:cstheme="minorHAnsi"/>
          <w:sz w:val="24"/>
          <w:szCs w:val="24"/>
        </w:rPr>
        <w:t xml:space="preserve">Dette bør være beskrevet så konkret som mulig, da det vil tydeliggjøre om eleven har progresjon og </w:t>
      </w:r>
      <w:r w:rsidR="0078034C">
        <w:rPr>
          <w:rFonts w:asciiTheme="minorHAnsi" w:hAnsiTheme="minorHAnsi" w:cstheme="minorHAnsi"/>
          <w:sz w:val="24"/>
          <w:szCs w:val="24"/>
        </w:rPr>
        <w:t xml:space="preserve">om eleven oppnår målene sine. </w:t>
      </w:r>
    </w:p>
    <w:p w:rsidR="00072883" w:rsidRPr="00915A13" w:rsidRDefault="00072883" w:rsidP="00072883">
      <w:pPr>
        <w:pStyle w:val="Rentekst"/>
        <w:numPr>
          <w:ilvl w:val="1"/>
          <w:numId w:val="2"/>
        </w:numPr>
        <w:rPr>
          <w:rFonts w:asciiTheme="minorHAnsi" w:hAnsiTheme="minorHAnsi" w:cstheme="minorHAnsi"/>
          <w:sz w:val="24"/>
          <w:szCs w:val="24"/>
        </w:rPr>
      </w:pPr>
      <w:r w:rsidRPr="00915A13">
        <w:rPr>
          <w:rFonts w:asciiTheme="minorHAnsi" w:hAnsiTheme="minorHAnsi" w:cstheme="minorHAnsi"/>
          <w:sz w:val="24"/>
          <w:szCs w:val="24"/>
        </w:rPr>
        <w:t xml:space="preserve">Dersom det gjøres avvik fra læreplanverket må dette fremgå av vedtaket. Herunder må det spesifiseres hvilke endringer som gjøres med hensyn til kompetansemål og timer, hvilke fag avviket gjelder for, om det gjøres fritak for vurdering i enkelte fag mv. </w:t>
      </w:r>
      <w:r w:rsidR="0078034C">
        <w:rPr>
          <w:rFonts w:asciiTheme="minorHAnsi" w:hAnsiTheme="minorHAnsi" w:cstheme="minorHAnsi"/>
          <w:sz w:val="24"/>
          <w:szCs w:val="24"/>
        </w:rPr>
        <w:t xml:space="preserve">Avviket fra læreplanverket skal alltid være begrunnet i elevens behov. </w:t>
      </w:r>
    </w:p>
    <w:p w:rsidR="009622A3" w:rsidRPr="00915A13" w:rsidRDefault="00072883" w:rsidP="00072883">
      <w:pPr>
        <w:pStyle w:val="Rentekst"/>
        <w:numPr>
          <w:ilvl w:val="1"/>
          <w:numId w:val="2"/>
        </w:numPr>
        <w:rPr>
          <w:rFonts w:asciiTheme="minorHAnsi" w:hAnsiTheme="minorHAnsi" w:cstheme="minorHAnsi"/>
          <w:sz w:val="24"/>
          <w:szCs w:val="24"/>
        </w:rPr>
      </w:pPr>
      <w:r w:rsidRPr="00915A13">
        <w:rPr>
          <w:rFonts w:asciiTheme="minorHAnsi" w:hAnsiTheme="minorHAnsi" w:cstheme="minorHAnsi"/>
          <w:sz w:val="24"/>
          <w:szCs w:val="24"/>
        </w:rPr>
        <w:t>Utgangspunktet er at alle elever skal følge Læreplanverket for Kunnskapsløftet og avvik f</w:t>
      </w:r>
      <w:r w:rsidR="0078034C">
        <w:rPr>
          <w:rFonts w:asciiTheme="minorHAnsi" w:hAnsiTheme="minorHAnsi" w:cstheme="minorHAnsi"/>
          <w:sz w:val="24"/>
          <w:szCs w:val="24"/>
        </w:rPr>
        <w:t>ra dette må begrunnes og fremgå</w:t>
      </w:r>
      <w:r w:rsidRPr="00915A13">
        <w:rPr>
          <w:rFonts w:asciiTheme="minorHAnsi" w:hAnsiTheme="minorHAnsi" w:cstheme="minorHAnsi"/>
          <w:sz w:val="24"/>
          <w:szCs w:val="24"/>
        </w:rPr>
        <w:t xml:space="preserve"> klart og tydelig i vedtaket. </w:t>
      </w:r>
      <w:r w:rsidR="009622A3" w:rsidRPr="00915A13">
        <w:rPr>
          <w:rFonts w:asciiTheme="minorHAnsi" w:hAnsiTheme="minorHAnsi" w:cstheme="minorHAnsi"/>
          <w:sz w:val="24"/>
          <w:szCs w:val="24"/>
        </w:rPr>
        <w:t xml:space="preserve">For eksempel er det ikke konkret nok å si at målet for opplæringen er «grunnkompetanse» eller «mål fra generell del av læreplanen». Et mål som sier at man skal «jobbe med alfabetet» eller lignende, er også vanskelig å måle, og derfor for lite konkret. </w:t>
      </w:r>
    </w:p>
    <w:p w:rsidR="00072883" w:rsidRPr="00915A13" w:rsidRDefault="00072883" w:rsidP="00072883">
      <w:pPr>
        <w:pStyle w:val="Rentekst"/>
        <w:numPr>
          <w:ilvl w:val="1"/>
          <w:numId w:val="2"/>
        </w:numPr>
        <w:rPr>
          <w:rFonts w:asciiTheme="minorHAnsi" w:hAnsiTheme="minorHAnsi" w:cstheme="minorHAnsi"/>
          <w:sz w:val="24"/>
          <w:szCs w:val="24"/>
        </w:rPr>
      </w:pPr>
      <w:r w:rsidRPr="00915A13">
        <w:rPr>
          <w:rFonts w:asciiTheme="minorHAnsi" w:hAnsiTheme="minorHAnsi" w:cstheme="minorHAnsi"/>
          <w:sz w:val="24"/>
          <w:szCs w:val="24"/>
        </w:rPr>
        <w:t xml:space="preserve">Dersom det gjøres avvik </w:t>
      </w:r>
      <w:r w:rsidR="009622A3" w:rsidRPr="00915A13">
        <w:rPr>
          <w:rFonts w:asciiTheme="minorHAnsi" w:hAnsiTheme="minorHAnsi" w:cstheme="minorHAnsi"/>
          <w:sz w:val="24"/>
          <w:szCs w:val="24"/>
        </w:rPr>
        <w:t xml:space="preserve">fra læreplanverket </w:t>
      </w:r>
      <w:r w:rsidRPr="00915A13">
        <w:rPr>
          <w:rFonts w:asciiTheme="minorHAnsi" w:hAnsiTheme="minorHAnsi" w:cstheme="minorHAnsi"/>
          <w:sz w:val="24"/>
          <w:szCs w:val="24"/>
        </w:rPr>
        <w:t xml:space="preserve">skal det utarbeides en IOP (individuell opplæringsplan). IOP skal bygge på vedtaket og ingen endringer kan gjøres i IOP. </w:t>
      </w:r>
      <w:r w:rsidR="009622A3" w:rsidRPr="00915A13">
        <w:rPr>
          <w:rFonts w:asciiTheme="minorHAnsi" w:hAnsiTheme="minorHAnsi" w:cstheme="minorHAnsi"/>
          <w:sz w:val="24"/>
          <w:szCs w:val="24"/>
        </w:rPr>
        <w:t>Vedtaket må derfor være ganske konkret utformet</w:t>
      </w:r>
      <w:r w:rsidR="0078034C">
        <w:rPr>
          <w:rFonts w:asciiTheme="minorHAnsi" w:hAnsiTheme="minorHAnsi" w:cstheme="minorHAnsi"/>
          <w:sz w:val="24"/>
          <w:szCs w:val="24"/>
        </w:rPr>
        <w:t>, selv om målene kan konkretiseres ytterligere i IOP</w:t>
      </w:r>
      <w:r w:rsidR="009622A3" w:rsidRPr="00915A13">
        <w:rPr>
          <w:rFonts w:asciiTheme="minorHAnsi" w:hAnsiTheme="minorHAnsi" w:cstheme="minorHAnsi"/>
          <w:sz w:val="24"/>
          <w:szCs w:val="24"/>
        </w:rPr>
        <w:t>.</w:t>
      </w:r>
    </w:p>
    <w:p w:rsidR="00072883" w:rsidRPr="00915A13" w:rsidRDefault="00072883" w:rsidP="00072883">
      <w:pPr>
        <w:pStyle w:val="Rentekst"/>
        <w:numPr>
          <w:ilvl w:val="1"/>
          <w:numId w:val="2"/>
        </w:numPr>
        <w:rPr>
          <w:rFonts w:asciiTheme="minorHAnsi" w:hAnsiTheme="minorHAnsi" w:cstheme="minorHAnsi"/>
          <w:sz w:val="24"/>
          <w:szCs w:val="24"/>
        </w:rPr>
      </w:pPr>
      <w:r w:rsidRPr="00915A13">
        <w:rPr>
          <w:rFonts w:asciiTheme="minorHAnsi" w:hAnsiTheme="minorHAnsi" w:cstheme="minorHAnsi"/>
          <w:sz w:val="24"/>
          <w:szCs w:val="24"/>
        </w:rPr>
        <w:t>Når man får et vedtak og leser gjennom det</w:t>
      </w:r>
      <w:r w:rsidR="0078034C">
        <w:rPr>
          <w:rFonts w:asciiTheme="minorHAnsi" w:hAnsiTheme="minorHAnsi" w:cstheme="minorHAnsi"/>
          <w:sz w:val="24"/>
          <w:szCs w:val="24"/>
        </w:rPr>
        <w:t>,</w:t>
      </w:r>
      <w:r w:rsidRPr="00915A13">
        <w:rPr>
          <w:rFonts w:asciiTheme="minorHAnsi" w:hAnsiTheme="minorHAnsi" w:cstheme="minorHAnsi"/>
          <w:sz w:val="24"/>
          <w:szCs w:val="24"/>
        </w:rPr>
        <w:t xml:space="preserve"> kan det være til hjelp å stille spørsmålene; </w:t>
      </w:r>
      <w:r w:rsidRPr="00915A13">
        <w:rPr>
          <w:rFonts w:asciiTheme="minorHAnsi" w:hAnsiTheme="minorHAnsi" w:cstheme="minorHAnsi"/>
          <w:b/>
          <w:sz w:val="24"/>
          <w:szCs w:val="24"/>
        </w:rPr>
        <w:t>hvorfor</w:t>
      </w:r>
      <w:r w:rsidRPr="00915A13">
        <w:rPr>
          <w:rFonts w:asciiTheme="minorHAnsi" w:hAnsiTheme="minorHAnsi" w:cstheme="minorHAnsi"/>
          <w:sz w:val="24"/>
          <w:szCs w:val="24"/>
        </w:rPr>
        <w:t xml:space="preserve"> og </w:t>
      </w:r>
      <w:r w:rsidRPr="00915A13">
        <w:rPr>
          <w:rFonts w:asciiTheme="minorHAnsi" w:hAnsiTheme="minorHAnsi" w:cstheme="minorHAnsi"/>
          <w:b/>
          <w:sz w:val="24"/>
          <w:szCs w:val="24"/>
        </w:rPr>
        <w:t>hvordan</w:t>
      </w:r>
      <w:r w:rsidRPr="00915A13">
        <w:rPr>
          <w:rFonts w:asciiTheme="minorHAnsi" w:hAnsiTheme="minorHAnsi" w:cstheme="minorHAnsi"/>
          <w:sz w:val="24"/>
          <w:szCs w:val="24"/>
        </w:rPr>
        <w:t>. Noen ganger utarbeides planer med en va</w:t>
      </w:r>
      <w:r w:rsidR="0078034C">
        <w:rPr>
          <w:rFonts w:asciiTheme="minorHAnsi" w:hAnsiTheme="minorHAnsi" w:cstheme="minorHAnsi"/>
          <w:sz w:val="24"/>
          <w:szCs w:val="24"/>
        </w:rPr>
        <w:t xml:space="preserve">gt formulert innhold, men vedtaket </w:t>
      </w:r>
      <w:r w:rsidRPr="00915A13">
        <w:rPr>
          <w:rFonts w:asciiTheme="minorHAnsi" w:hAnsiTheme="minorHAnsi" w:cstheme="minorHAnsi"/>
          <w:sz w:val="24"/>
          <w:szCs w:val="24"/>
        </w:rPr>
        <w:t>skal være så konkret og tydelig som mulig.</w:t>
      </w:r>
    </w:p>
    <w:p w:rsidR="00072883" w:rsidRPr="00915A13" w:rsidRDefault="00072883" w:rsidP="00072883">
      <w:pPr>
        <w:pStyle w:val="Rentekst"/>
        <w:ind w:left="1440"/>
        <w:rPr>
          <w:rFonts w:asciiTheme="minorHAnsi" w:hAnsiTheme="minorHAnsi" w:cstheme="minorHAnsi"/>
          <w:sz w:val="24"/>
          <w:szCs w:val="24"/>
        </w:rPr>
      </w:pPr>
    </w:p>
    <w:p w:rsidR="00072883" w:rsidRPr="00915A13" w:rsidRDefault="00072883" w:rsidP="00072883">
      <w:pPr>
        <w:pStyle w:val="Rentekst"/>
        <w:numPr>
          <w:ilvl w:val="0"/>
          <w:numId w:val="2"/>
        </w:numPr>
        <w:rPr>
          <w:rFonts w:asciiTheme="minorHAnsi" w:hAnsiTheme="minorHAnsi" w:cstheme="minorHAnsi"/>
          <w:sz w:val="24"/>
          <w:szCs w:val="24"/>
        </w:rPr>
      </w:pPr>
      <w:r w:rsidRPr="00915A13">
        <w:rPr>
          <w:rFonts w:asciiTheme="minorHAnsi" w:hAnsiTheme="minorHAnsi" w:cstheme="minorHAnsi"/>
          <w:sz w:val="24"/>
          <w:szCs w:val="24"/>
        </w:rPr>
        <w:t>Omfang</w:t>
      </w:r>
    </w:p>
    <w:p w:rsidR="00072883" w:rsidRPr="00915A13" w:rsidRDefault="00072883" w:rsidP="00072883">
      <w:pPr>
        <w:pStyle w:val="Rentekst"/>
        <w:numPr>
          <w:ilvl w:val="1"/>
          <w:numId w:val="2"/>
        </w:numPr>
        <w:rPr>
          <w:rFonts w:asciiTheme="minorHAnsi" w:hAnsiTheme="minorHAnsi" w:cstheme="minorHAnsi"/>
          <w:sz w:val="24"/>
          <w:szCs w:val="24"/>
        </w:rPr>
      </w:pPr>
      <w:r w:rsidRPr="00915A13">
        <w:rPr>
          <w:rFonts w:asciiTheme="minorHAnsi" w:hAnsiTheme="minorHAnsi" w:cstheme="minorHAnsi"/>
          <w:sz w:val="24"/>
          <w:szCs w:val="24"/>
        </w:rPr>
        <w:t>Vedtaket</w:t>
      </w:r>
      <w:r w:rsidR="009622A3" w:rsidRPr="00915A13">
        <w:rPr>
          <w:rFonts w:asciiTheme="minorHAnsi" w:hAnsiTheme="minorHAnsi" w:cstheme="minorHAnsi"/>
          <w:sz w:val="24"/>
          <w:szCs w:val="24"/>
        </w:rPr>
        <w:t>s</w:t>
      </w:r>
      <w:r w:rsidRPr="00915A13">
        <w:rPr>
          <w:rFonts w:asciiTheme="minorHAnsi" w:hAnsiTheme="minorHAnsi" w:cstheme="minorHAnsi"/>
          <w:sz w:val="24"/>
          <w:szCs w:val="24"/>
        </w:rPr>
        <w:t xml:space="preserve"> omfang i tid, altså </w:t>
      </w:r>
      <w:r w:rsidR="009622A3" w:rsidRPr="00915A13">
        <w:rPr>
          <w:rFonts w:asciiTheme="minorHAnsi" w:hAnsiTheme="minorHAnsi" w:cstheme="minorHAnsi"/>
          <w:sz w:val="24"/>
          <w:szCs w:val="24"/>
        </w:rPr>
        <w:t xml:space="preserve">antall timer. </w:t>
      </w:r>
    </w:p>
    <w:p w:rsidR="00072883" w:rsidRPr="00915A13" w:rsidRDefault="00072883" w:rsidP="00072883">
      <w:pPr>
        <w:pStyle w:val="Rentekst"/>
        <w:numPr>
          <w:ilvl w:val="1"/>
          <w:numId w:val="2"/>
        </w:numPr>
        <w:rPr>
          <w:rFonts w:asciiTheme="minorHAnsi" w:hAnsiTheme="minorHAnsi" w:cstheme="minorHAnsi"/>
          <w:sz w:val="24"/>
          <w:szCs w:val="24"/>
        </w:rPr>
      </w:pPr>
      <w:r w:rsidRPr="00915A13">
        <w:rPr>
          <w:rFonts w:asciiTheme="minorHAnsi" w:hAnsiTheme="minorHAnsi" w:cstheme="minorHAnsi"/>
          <w:sz w:val="24"/>
          <w:szCs w:val="24"/>
        </w:rPr>
        <w:t>Skal angis klart og konkret. Omfanget angis i klokketimer og fortrinnsvis årstimer – dette gir skolen mer fleksibilitet i når og hvordan timene skal brukes.</w:t>
      </w:r>
      <w:r w:rsidR="009622A3" w:rsidRPr="00915A13">
        <w:rPr>
          <w:rFonts w:asciiTheme="minorHAnsi" w:hAnsiTheme="minorHAnsi" w:cstheme="minorHAnsi"/>
          <w:sz w:val="24"/>
          <w:szCs w:val="24"/>
        </w:rPr>
        <w:t xml:space="preserve"> En blir for eksempel mindre sårbar for sykefravær</w:t>
      </w:r>
      <w:r w:rsidR="0078034C">
        <w:rPr>
          <w:rFonts w:asciiTheme="minorHAnsi" w:hAnsiTheme="minorHAnsi" w:cstheme="minorHAnsi"/>
          <w:sz w:val="24"/>
          <w:szCs w:val="24"/>
        </w:rPr>
        <w:t xml:space="preserve"> hos eleven eller</w:t>
      </w:r>
      <w:r w:rsidR="009622A3" w:rsidRPr="00915A13">
        <w:rPr>
          <w:rFonts w:asciiTheme="minorHAnsi" w:hAnsiTheme="minorHAnsi" w:cstheme="minorHAnsi"/>
          <w:sz w:val="24"/>
          <w:szCs w:val="24"/>
        </w:rPr>
        <w:t xml:space="preserve"> blant lærerne. </w:t>
      </w:r>
    </w:p>
    <w:p w:rsidR="00072883" w:rsidRPr="00915A13" w:rsidRDefault="00072883" w:rsidP="00072883">
      <w:pPr>
        <w:pStyle w:val="Rentekst"/>
        <w:ind w:left="1440"/>
        <w:rPr>
          <w:rFonts w:asciiTheme="minorHAnsi" w:hAnsiTheme="minorHAnsi" w:cstheme="minorHAnsi"/>
          <w:sz w:val="24"/>
          <w:szCs w:val="24"/>
        </w:rPr>
      </w:pPr>
    </w:p>
    <w:p w:rsidR="00072883" w:rsidRPr="00915A13" w:rsidRDefault="00072883" w:rsidP="00072883">
      <w:pPr>
        <w:pStyle w:val="Rentekst"/>
        <w:numPr>
          <w:ilvl w:val="0"/>
          <w:numId w:val="2"/>
        </w:numPr>
        <w:rPr>
          <w:rFonts w:asciiTheme="minorHAnsi" w:hAnsiTheme="minorHAnsi" w:cstheme="minorHAnsi"/>
          <w:sz w:val="24"/>
          <w:szCs w:val="24"/>
        </w:rPr>
      </w:pPr>
      <w:r w:rsidRPr="00915A13">
        <w:rPr>
          <w:rFonts w:asciiTheme="minorHAnsi" w:hAnsiTheme="minorHAnsi" w:cstheme="minorHAnsi"/>
          <w:sz w:val="24"/>
          <w:szCs w:val="24"/>
        </w:rPr>
        <w:t>Organisering</w:t>
      </w:r>
    </w:p>
    <w:p w:rsidR="00072883" w:rsidRPr="00915A13" w:rsidRDefault="00072883" w:rsidP="00072883">
      <w:pPr>
        <w:pStyle w:val="Rentekst"/>
        <w:numPr>
          <w:ilvl w:val="1"/>
          <w:numId w:val="2"/>
        </w:numPr>
        <w:rPr>
          <w:rFonts w:asciiTheme="minorHAnsi" w:hAnsiTheme="minorHAnsi" w:cstheme="minorHAnsi"/>
          <w:sz w:val="24"/>
          <w:szCs w:val="24"/>
        </w:rPr>
      </w:pPr>
      <w:r w:rsidRPr="00915A13">
        <w:rPr>
          <w:rFonts w:asciiTheme="minorHAnsi" w:hAnsiTheme="minorHAnsi" w:cstheme="minorHAnsi"/>
          <w:sz w:val="24"/>
          <w:szCs w:val="24"/>
        </w:rPr>
        <w:t>Hvordan</w:t>
      </w:r>
      <w:r w:rsidRPr="00915A13">
        <w:rPr>
          <w:rFonts w:asciiTheme="minorHAnsi" w:hAnsiTheme="minorHAnsi" w:cstheme="minorHAnsi"/>
          <w:b/>
          <w:sz w:val="24"/>
          <w:szCs w:val="24"/>
        </w:rPr>
        <w:t xml:space="preserve"> </w:t>
      </w:r>
      <w:r w:rsidRPr="00915A13">
        <w:rPr>
          <w:rFonts w:asciiTheme="minorHAnsi" w:hAnsiTheme="minorHAnsi" w:cstheme="minorHAnsi"/>
          <w:sz w:val="24"/>
          <w:szCs w:val="24"/>
        </w:rPr>
        <w:t>foregår den tilpassede opplæringen</w:t>
      </w:r>
      <w:r w:rsidR="0078034C">
        <w:rPr>
          <w:rFonts w:asciiTheme="minorHAnsi" w:hAnsiTheme="minorHAnsi" w:cstheme="minorHAnsi"/>
          <w:sz w:val="24"/>
          <w:szCs w:val="24"/>
        </w:rPr>
        <w:t>? I</w:t>
      </w:r>
      <w:r w:rsidRPr="00915A13">
        <w:rPr>
          <w:rFonts w:asciiTheme="minorHAnsi" w:hAnsiTheme="minorHAnsi" w:cstheme="minorHAnsi"/>
          <w:sz w:val="24"/>
          <w:szCs w:val="24"/>
        </w:rPr>
        <w:t xml:space="preserve"> klassen, på eget rom, benytter skolen seg av flere lærere i klasserommet mv.</w:t>
      </w:r>
    </w:p>
    <w:p w:rsidR="00072883" w:rsidRPr="00915A13" w:rsidRDefault="00072883" w:rsidP="00072883">
      <w:pPr>
        <w:pStyle w:val="Rentekst"/>
        <w:ind w:left="1440"/>
        <w:rPr>
          <w:rFonts w:asciiTheme="minorHAnsi" w:hAnsiTheme="minorHAnsi" w:cstheme="minorHAnsi"/>
          <w:sz w:val="24"/>
          <w:szCs w:val="24"/>
        </w:rPr>
      </w:pPr>
    </w:p>
    <w:p w:rsidR="00072883" w:rsidRPr="00915A13" w:rsidRDefault="00072883" w:rsidP="00072883">
      <w:pPr>
        <w:pStyle w:val="Rentekst"/>
        <w:numPr>
          <w:ilvl w:val="0"/>
          <w:numId w:val="2"/>
        </w:numPr>
        <w:rPr>
          <w:rFonts w:asciiTheme="minorHAnsi" w:hAnsiTheme="minorHAnsi" w:cstheme="minorHAnsi"/>
          <w:sz w:val="24"/>
          <w:szCs w:val="24"/>
        </w:rPr>
      </w:pPr>
      <w:r w:rsidRPr="00915A13">
        <w:rPr>
          <w:rFonts w:asciiTheme="minorHAnsi" w:hAnsiTheme="minorHAnsi" w:cstheme="minorHAnsi"/>
          <w:sz w:val="24"/>
          <w:szCs w:val="24"/>
        </w:rPr>
        <w:lastRenderedPageBreak/>
        <w:t>Kompetanse</w:t>
      </w:r>
    </w:p>
    <w:p w:rsidR="00072883" w:rsidRPr="00915A13" w:rsidRDefault="00F206A9" w:rsidP="00072883">
      <w:pPr>
        <w:pStyle w:val="Rentekst"/>
        <w:numPr>
          <w:ilvl w:val="1"/>
          <w:numId w:val="2"/>
        </w:numPr>
        <w:rPr>
          <w:rFonts w:asciiTheme="minorHAnsi" w:hAnsiTheme="minorHAnsi" w:cstheme="minorHAnsi"/>
          <w:sz w:val="24"/>
          <w:szCs w:val="24"/>
        </w:rPr>
      </w:pPr>
      <w:r w:rsidRPr="00915A13">
        <w:rPr>
          <w:rFonts w:asciiTheme="minorHAnsi" w:hAnsiTheme="minorHAnsi" w:cstheme="minorHAnsi"/>
          <w:sz w:val="24"/>
          <w:szCs w:val="24"/>
        </w:rPr>
        <w:t>Det skal fremgå</w:t>
      </w:r>
      <w:r w:rsidR="00072883" w:rsidRPr="00915A13">
        <w:rPr>
          <w:rFonts w:asciiTheme="minorHAnsi" w:hAnsiTheme="minorHAnsi" w:cstheme="minorHAnsi"/>
          <w:sz w:val="24"/>
          <w:szCs w:val="24"/>
        </w:rPr>
        <w:t xml:space="preserve"> av vedtaket hvem som har ansvaret for gjennomføringen av </w:t>
      </w:r>
      <w:r w:rsidRPr="00915A13">
        <w:rPr>
          <w:rFonts w:asciiTheme="minorHAnsi" w:hAnsiTheme="minorHAnsi" w:cstheme="minorHAnsi"/>
          <w:sz w:val="24"/>
          <w:szCs w:val="24"/>
        </w:rPr>
        <w:t>undervisningen</w:t>
      </w:r>
      <w:r w:rsidR="0078034C">
        <w:rPr>
          <w:rFonts w:asciiTheme="minorHAnsi" w:hAnsiTheme="minorHAnsi" w:cstheme="minorHAnsi"/>
          <w:sz w:val="24"/>
          <w:szCs w:val="24"/>
        </w:rPr>
        <w:t>. Her bør det fremgå</w:t>
      </w:r>
      <w:r w:rsidR="00072883" w:rsidRPr="00915A13">
        <w:rPr>
          <w:rFonts w:asciiTheme="minorHAnsi" w:hAnsiTheme="minorHAnsi" w:cstheme="minorHAnsi"/>
          <w:sz w:val="24"/>
          <w:szCs w:val="24"/>
        </w:rPr>
        <w:t xml:space="preserve"> hvilken bakgrunn vedkommend</w:t>
      </w:r>
      <w:r w:rsidRPr="00915A13">
        <w:rPr>
          <w:rFonts w:asciiTheme="minorHAnsi" w:hAnsiTheme="minorHAnsi" w:cstheme="minorHAnsi"/>
          <w:sz w:val="24"/>
          <w:szCs w:val="24"/>
        </w:rPr>
        <w:t xml:space="preserve">e </w:t>
      </w:r>
      <w:r w:rsidR="0078034C">
        <w:rPr>
          <w:rFonts w:asciiTheme="minorHAnsi" w:hAnsiTheme="minorHAnsi" w:cstheme="minorHAnsi"/>
          <w:sz w:val="24"/>
          <w:szCs w:val="24"/>
        </w:rPr>
        <w:t>skal ha</w:t>
      </w:r>
      <w:r w:rsidRPr="00915A13">
        <w:rPr>
          <w:rFonts w:asciiTheme="minorHAnsi" w:hAnsiTheme="minorHAnsi" w:cstheme="minorHAnsi"/>
          <w:sz w:val="24"/>
          <w:szCs w:val="24"/>
        </w:rPr>
        <w:t>; lærer, spesialpedagog</w:t>
      </w:r>
      <w:r w:rsidR="00072883" w:rsidRPr="00915A13">
        <w:rPr>
          <w:rFonts w:asciiTheme="minorHAnsi" w:hAnsiTheme="minorHAnsi" w:cstheme="minorHAnsi"/>
          <w:sz w:val="24"/>
          <w:szCs w:val="24"/>
        </w:rPr>
        <w:t>, assistent mv.</w:t>
      </w:r>
    </w:p>
    <w:p w:rsidR="00F206A9" w:rsidRPr="00915A13" w:rsidRDefault="00F206A9" w:rsidP="00F206A9">
      <w:pPr>
        <w:pStyle w:val="Rentekst"/>
        <w:rPr>
          <w:rFonts w:asciiTheme="minorHAnsi" w:hAnsiTheme="minorHAnsi" w:cstheme="minorHAnsi"/>
          <w:sz w:val="24"/>
          <w:szCs w:val="24"/>
        </w:rPr>
      </w:pPr>
    </w:p>
    <w:p w:rsidR="00F206A9" w:rsidRPr="00915A13" w:rsidRDefault="00F206A9" w:rsidP="00F206A9">
      <w:pPr>
        <w:pStyle w:val="Rentekst"/>
        <w:rPr>
          <w:rFonts w:asciiTheme="minorHAnsi" w:hAnsiTheme="minorHAnsi" w:cstheme="minorHAnsi"/>
          <w:sz w:val="24"/>
          <w:szCs w:val="24"/>
        </w:rPr>
      </w:pPr>
    </w:p>
    <w:p w:rsidR="001034E8" w:rsidRPr="001034E8" w:rsidRDefault="001034E8" w:rsidP="00F206A9">
      <w:pPr>
        <w:pStyle w:val="Rentekst"/>
        <w:rPr>
          <w:rFonts w:asciiTheme="minorHAnsi" w:hAnsiTheme="minorHAnsi" w:cstheme="minorHAnsi"/>
          <w:b/>
          <w:sz w:val="24"/>
          <w:szCs w:val="24"/>
          <w:u w:val="single"/>
        </w:rPr>
      </w:pPr>
      <w:r w:rsidRPr="001034E8">
        <w:rPr>
          <w:rFonts w:asciiTheme="minorHAnsi" w:hAnsiTheme="minorHAnsi" w:cstheme="minorHAnsi"/>
          <w:b/>
          <w:sz w:val="24"/>
          <w:szCs w:val="24"/>
          <w:u w:val="single"/>
        </w:rPr>
        <w:t>Forholdet mellom vedtak og sakkyndig vurdering</w:t>
      </w:r>
    </w:p>
    <w:p w:rsidR="00F206A9" w:rsidRPr="00915A13" w:rsidRDefault="00F206A9" w:rsidP="00F206A9">
      <w:pPr>
        <w:pStyle w:val="Rentekst"/>
        <w:rPr>
          <w:rFonts w:asciiTheme="minorHAnsi" w:hAnsiTheme="minorHAnsi" w:cstheme="minorHAnsi"/>
          <w:sz w:val="24"/>
          <w:szCs w:val="24"/>
        </w:rPr>
      </w:pPr>
      <w:r w:rsidRPr="00915A13">
        <w:rPr>
          <w:rFonts w:asciiTheme="minorHAnsi" w:hAnsiTheme="minorHAnsi" w:cstheme="minorHAnsi"/>
          <w:sz w:val="24"/>
          <w:szCs w:val="24"/>
        </w:rPr>
        <w:t>Vedtaket skal som hovedregel være i samsvar med det som tilrådes av PPT i sakkyndig vurdering. Hvis vedtaket avvik</w:t>
      </w:r>
      <w:r w:rsidR="001034E8">
        <w:rPr>
          <w:rFonts w:asciiTheme="minorHAnsi" w:hAnsiTheme="minorHAnsi" w:cstheme="minorHAnsi"/>
          <w:sz w:val="24"/>
          <w:szCs w:val="24"/>
        </w:rPr>
        <w:t>er</w:t>
      </w:r>
      <w:r w:rsidRPr="00915A13">
        <w:rPr>
          <w:rFonts w:asciiTheme="minorHAnsi" w:hAnsiTheme="minorHAnsi" w:cstheme="minorHAnsi"/>
          <w:sz w:val="24"/>
          <w:szCs w:val="24"/>
        </w:rPr>
        <w:t xml:space="preserve"> fra sakkyndig vurdering må skolen </w:t>
      </w:r>
      <w:r w:rsidR="001034E8">
        <w:rPr>
          <w:rFonts w:asciiTheme="minorHAnsi" w:hAnsiTheme="minorHAnsi" w:cstheme="minorHAnsi"/>
          <w:sz w:val="24"/>
          <w:szCs w:val="24"/>
        </w:rPr>
        <w:t xml:space="preserve">begrunne </w:t>
      </w:r>
      <w:r w:rsidRPr="00915A13">
        <w:rPr>
          <w:rFonts w:asciiTheme="minorHAnsi" w:hAnsiTheme="minorHAnsi" w:cstheme="minorHAnsi"/>
          <w:sz w:val="24"/>
          <w:szCs w:val="24"/>
        </w:rPr>
        <w:t xml:space="preserve">hvorfor de ikke følger tilrådningen fra PPT, og hvordan skolen likevel vil sikre et forsvarlig opplæringstilbud. </w:t>
      </w:r>
    </w:p>
    <w:p w:rsidR="00F206A9" w:rsidRPr="00915A13" w:rsidRDefault="00F206A9" w:rsidP="00F206A9">
      <w:pPr>
        <w:pStyle w:val="Rentekst"/>
        <w:rPr>
          <w:rFonts w:asciiTheme="minorHAnsi" w:hAnsiTheme="minorHAnsi" w:cstheme="minorHAnsi"/>
          <w:sz w:val="24"/>
          <w:szCs w:val="24"/>
        </w:rPr>
      </w:pPr>
    </w:p>
    <w:p w:rsidR="00F206A9" w:rsidRPr="00915A13" w:rsidRDefault="00F206A9" w:rsidP="00F206A9">
      <w:pPr>
        <w:pStyle w:val="Rentekst"/>
        <w:rPr>
          <w:rFonts w:asciiTheme="minorHAnsi" w:hAnsiTheme="minorHAnsi" w:cstheme="minorHAnsi"/>
          <w:sz w:val="24"/>
          <w:szCs w:val="24"/>
        </w:rPr>
      </w:pPr>
      <w:r w:rsidRPr="00915A13">
        <w:rPr>
          <w:rFonts w:asciiTheme="minorHAnsi" w:hAnsiTheme="minorHAnsi" w:cstheme="minorHAnsi"/>
          <w:sz w:val="24"/>
          <w:szCs w:val="24"/>
        </w:rPr>
        <w:t xml:space="preserve">Noen ganger </w:t>
      </w:r>
      <w:r w:rsidR="00B84101" w:rsidRPr="00915A13">
        <w:rPr>
          <w:rFonts w:asciiTheme="minorHAnsi" w:hAnsiTheme="minorHAnsi" w:cstheme="minorHAnsi"/>
          <w:sz w:val="24"/>
          <w:szCs w:val="24"/>
        </w:rPr>
        <w:t xml:space="preserve">er den sakkyndige vurderingen fra PPT mangelfull, men man kan bare klage på vedtaket fra skolen, og ikke på den sakkyndige vurderingen. Når skolen utelukkende baserer sitt vedtak på den sakkyndige vurderingen, kan man argumentere for at saken ikke har vært tilstrekkelig opplyst før skolen fattet vedtaket. Det er en saksbehandlingsfeil etter forvaltningsloven § 17. Hvis det er grunn til å tro at denne feilen har påvirket vedtakets innhold, er vedtaket ugyldig. Det følger av forvaltningsloven § 41. </w:t>
      </w:r>
    </w:p>
    <w:p w:rsidR="00B84101" w:rsidRPr="00915A13" w:rsidRDefault="00B84101" w:rsidP="00F206A9">
      <w:pPr>
        <w:pStyle w:val="Rentekst"/>
        <w:rPr>
          <w:rFonts w:asciiTheme="minorHAnsi" w:hAnsiTheme="minorHAnsi" w:cstheme="minorHAnsi"/>
          <w:sz w:val="24"/>
          <w:szCs w:val="24"/>
        </w:rPr>
      </w:pPr>
    </w:p>
    <w:p w:rsidR="00915A13" w:rsidRPr="00915A13" w:rsidRDefault="00B84101" w:rsidP="00F206A9">
      <w:pPr>
        <w:pStyle w:val="Rentekst"/>
        <w:rPr>
          <w:rFonts w:asciiTheme="minorHAnsi" w:hAnsiTheme="minorHAnsi" w:cstheme="minorHAnsi"/>
          <w:b/>
          <w:sz w:val="24"/>
          <w:szCs w:val="24"/>
          <w:u w:val="single"/>
        </w:rPr>
      </w:pPr>
      <w:r w:rsidRPr="00915A13">
        <w:rPr>
          <w:rFonts w:asciiTheme="minorHAnsi" w:hAnsiTheme="minorHAnsi" w:cstheme="minorHAnsi"/>
          <w:b/>
          <w:sz w:val="24"/>
          <w:szCs w:val="24"/>
          <w:u w:val="single"/>
        </w:rPr>
        <w:t>Krav til sakkyndig vurdering</w:t>
      </w:r>
      <w:r w:rsidR="00915A13" w:rsidRPr="00915A13">
        <w:rPr>
          <w:rFonts w:asciiTheme="minorHAnsi" w:hAnsiTheme="minorHAnsi" w:cstheme="minorHAnsi"/>
          <w:b/>
          <w:sz w:val="24"/>
          <w:szCs w:val="24"/>
          <w:u w:val="single"/>
        </w:rPr>
        <w:t>:</w:t>
      </w:r>
    </w:p>
    <w:p w:rsidR="00B84101" w:rsidRPr="00915A13" w:rsidRDefault="00B84101" w:rsidP="00F206A9">
      <w:pPr>
        <w:pStyle w:val="Rentekst"/>
        <w:rPr>
          <w:rFonts w:asciiTheme="minorHAnsi" w:hAnsiTheme="minorHAnsi" w:cstheme="minorHAnsi"/>
          <w:sz w:val="24"/>
          <w:szCs w:val="24"/>
        </w:rPr>
      </w:pPr>
      <w:r w:rsidRPr="00915A13">
        <w:rPr>
          <w:rFonts w:asciiTheme="minorHAnsi" w:hAnsiTheme="minorHAnsi" w:cstheme="minorHAnsi"/>
          <w:sz w:val="24"/>
          <w:szCs w:val="24"/>
        </w:rPr>
        <w:t xml:space="preserve">Den sakkyndige vurderingen skal inneholde en utredning og en tilrådning. Utredningen er en kartlegging og vurdering av elevens behov og hva som vil gi eleven et forsvarlig opplæringstilbud. Tilrådningen er en anbefaling om hvordan opplæringstilbudet bør utformes for å gi et forsvarlig opplæringstilbud. </w:t>
      </w:r>
    </w:p>
    <w:p w:rsidR="00B84101" w:rsidRPr="00915A13" w:rsidRDefault="00B84101" w:rsidP="00F206A9">
      <w:pPr>
        <w:pStyle w:val="Rentekst"/>
        <w:rPr>
          <w:rFonts w:asciiTheme="minorHAnsi" w:hAnsiTheme="minorHAnsi" w:cstheme="minorHAnsi"/>
          <w:sz w:val="24"/>
          <w:szCs w:val="24"/>
        </w:rPr>
      </w:pPr>
    </w:p>
    <w:p w:rsidR="00B84101" w:rsidRDefault="00B84101" w:rsidP="00F206A9">
      <w:pPr>
        <w:pStyle w:val="Rentekst"/>
        <w:rPr>
          <w:rFonts w:asciiTheme="minorHAnsi" w:hAnsiTheme="minorHAnsi" w:cstheme="minorHAnsi"/>
          <w:sz w:val="24"/>
          <w:szCs w:val="24"/>
          <w:u w:val="single"/>
        </w:rPr>
      </w:pPr>
      <w:r w:rsidRPr="001034E8">
        <w:rPr>
          <w:rFonts w:asciiTheme="minorHAnsi" w:hAnsiTheme="minorHAnsi" w:cstheme="minorHAnsi"/>
          <w:sz w:val="24"/>
          <w:szCs w:val="24"/>
          <w:u w:val="single"/>
        </w:rPr>
        <w:t>Utredningen skal minst inneholde disse vurderingsmomentene:</w:t>
      </w:r>
    </w:p>
    <w:p w:rsidR="001034E8" w:rsidRPr="001034E8" w:rsidRDefault="001034E8" w:rsidP="00F206A9">
      <w:pPr>
        <w:pStyle w:val="Rentekst"/>
        <w:rPr>
          <w:rFonts w:asciiTheme="minorHAnsi" w:hAnsiTheme="minorHAnsi" w:cstheme="minorHAnsi"/>
          <w:sz w:val="24"/>
          <w:szCs w:val="24"/>
          <w:u w:val="single"/>
        </w:rPr>
      </w:pPr>
    </w:p>
    <w:p w:rsidR="00B84101" w:rsidRPr="00915A13" w:rsidRDefault="00B84101" w:rsidP="00B84101">
      <w:pPr>
        <w:pStyle w:val="Rentekst"/>
        <w:numPr>
          <w:ilvl w:val="0"/>
          <w:numId w:val="3"/>
        </w:numPr>
        <w:rPr>
          <w:rFonts w:asciiTheme="minorHAnsi" w:hAnsiTheme="minorHAnsi" w:cstheme="minorHAnsi"/>
          <w:sz w:val="24"/>
          <w:szCs w:val="24"/>
        </w:rPr>
      </w:pPr>
      <w:r w:rsidRPr="00915A13">
        <w:rPr>
          <w:rFonts w:asciiTheme="minorHAnsi" w:hAnsiTheme="minorHAnsi" w:cstheme="minorHAnsi"/>
          <w:sz w:val="24"/>
          <w:szCs w:val="24"/>
        </w:rPr>
        <w:t>Elevens utbytte av det ordinære opplæringstilbudet</w:t>
      </w:r>
    </w:p>
    <w:p w:rsidR="0078034C" w:rsidRDefault="00B84101" w:rsidP="00B84101">
      <w:pPr>
        <w:pStyle w:val="Rentekst"/>
        <w:numPr>
          <w:ilvl w:val="1"/>
          <w:numId w:val="3"/>
        </w:numPr>
        <w:rPr>
          <w:rFonts w:asciiTheme="minorHAnsi" w:hAnsiTheme="minorHAnsi" w:cstheme="minorHAnsi"/>
          <w:sz w:val="24"/>
          <w:szCs w:val="24"/>
        </w:rPr>
      </w:pPr>
      <w:r w:rsidRPr="00915A13">
        <w:rPr>
          <w:rFonts w:asciiTheme="minorHAnsi" w:hAnsiTheme="minorHAnsi" w:cstheme="minorHAnsi"/>
          <w:sz w:val="24"/>
          <w:szCs w:val="24"/>
        </w:rPr>
        <w:t>Hvordan er det ordinære opplæringstilbudet tilrettelagt for elevens behov?</w:t>
      </w:r>
    </w:p>
    <w:p w:rsidR="00B84101" w:rsidRPr="00915A13" w:rsidRDefault="00B84101" w:rsidP="00B84101">
      <w:pPr>
        <w:pStyle w:val="Rentekst"/>
        <w:numPr>
          <w:ilvl w:val="1"/>
          <w:numId w:val="3"/>
        </w:numPr>
        <w:rPr>
          <w:rFonts w:asciiTheme="minorHAnsi" w:hAnsiTheme="minorHAnsi" w:cstheme="minorHAnsi"/>
          <w:sz w:val="24"/>
          <w:szCs w:val="24"/>
        </w:rPr>
      </w:pPr>
      <w:r w:rsidRPr="00915A13">
        <w:rPr>
          <w:rFonts w:asciiTheme="minorHAnsi" w:hAnsiTheme="minorHAnsi" w:cstheme="minorHAnsi"/>
          <w:sz w:val="24"/>
          <w:szCs w:val="24"/>
        </w:rPr>
        <w:t xml:space="preserve"> En ser på innhold, metoder, organisering og struktur. </w:t>
      </w:r>
      <w:r w:rsidR="00891437" w:rsidRPr="00915A13">
        <w:rPr>
          <w:rFonts w:asciiTheme="minorHAnsi" w:hAnsiTheme="minorHAnsi" w:cstheme="minorHAnsi"/>
          <w:sz w:val="24"/>
          <w:szCs w:val="24"/>
        </w:rPr>
        <w:t xml:space="preserve">En ser også på elevens utbytte i forhold til den kompetansen det forventes at eleven skal ha etter læreplanverket. </w:t>
      </w:r>
    </w:p>
    <w:p w:rsidR="00891437" w:rsidRDefault="00891437" w:rsidP="00B84101">
      <w:pPr>
        <w:pStyle w:val="Rentekst"/>
        <w:numPr>
          <w:ilvl w:val="1"/>
          <w:numId w:val="3"/>
        </w:numPr>
        <w:rPr>
          <w:rFonts w:asciiTheme="minorHAnsi" w:hAnsiTheme="minorHAnsi" w:cstheme="minorHAnsi"/>
          <w:sz w:val="24"/>
          <w:szCs w:val="24"/>
        </w:rPr>
      </w:pPr>
      <w:r w:rsidRPr="00915A13">
        <w:rPr>
          <w:rFonts w:asciiTheme="minorHAnsi" w:hAnsiTheme="minorHAnsi" w:cstheme="minorHAnsi"/>
          <w:sz w:val="24"/>
          <w:szCs w:val="24"/>
        </w:rPr>
        <w:t xml:space="preserve">Utredningen skal vise hvilke områder/fag eleven ikke har tilfredsstillende utbytte, og hvor omfattende </w:t>
      </w:r>
      <w:r w:rsidR="0078034C">
        <w:rPr>
          <w:rFonts w:asciiTheme="minorHAnsi" w:hAnsiTheme="minorHAnsi" w:cstheme="minorHAnsi"/>
          <w:sz w:val="24"/>
          <w:szCs w:val="24"/>
        </w:rPr>
        <w:t>avviket</w:t>
      </w:r>
      <w:r w:rsidRPr="00915A13">
        <w:rPr>
          <w:rFonts w:asciiTheme="minorHAnsi" w:hAnsiTheme="minorHAnsi" w:cstheme="minorHAnsi"/>
          <w:sz w:val="24"/>
          <w:szCs w:val="24"/>
        </w:rPr>
        <w:t xml:space="preserve"> er. </w:t>
      </w:r>
    </w:p>
    <w:p w:rsidR="00915A13" w:rsidRPr="00915A13" w:rsidRDefault="00915A13" w:rsidP="00915A13">
      <w:pPr>
        <w:pStyle w:val="Rentekst"/>
        <w:ind w:left="1440"/>
        <w:rPr>
          <w:rFonts w:asciiTheme="minorHAnsi" w:hAnsiTheme="minorHAnsi" w:cstheme="minorHAnsi"/>
          <w:sz w:val="24"/>
          <w:szCs w:val="24"/>
        </w:rPr>
      </w:pPr>
    </w:p>
    <w:p w:rsidR="00B84101" w:rsidRPr="00915A13" w:rsidRDefault="00B84101" w:rsidP="00B84101">
      <w:pPr>
        <w:pStyle w:val="Rentekst"/>
        <w:numPr>
          <w:ilvl w:val="0"/>
          <w:numId w:val="3"/>
        </w:numPr>
        <w:rPr>
          <w:rFonts w:asciiTheme="minorHAnsi" w:hAnsiTheme="minorHAnsi" w:cstheme="minorHAnsi"/>
          <w:sz w:val="24"/>
          <w:szCs w:val="24"/>
        </w:rPr>
      </w:pPr>
      <w:r w:rsidRPr="00915A13">
        <w:rPr>
          <w:rFonts w:asciiTheme="minorHAnsi" w:hAnsiTheme="minorHAnsi" w:cstheme="minorHAnsi"/>
          <w:sz w:val="24"/>
          <w:szCs w:val="24"/>
        </w:rPr>
        <w:t>Elevens lærevansker og andre særlige forhold som er viktige for opplæringen</w:t>
      </w:r>
    </w:p>
    <w:p w:rsidR="00891437" w:rsidRDefault="00891437" w:rsidP="00891437">
      <w:pPr>
        <w:pStyle w:val="Rentekst"/>
        <w:numPr>
          <w:ilvl w:val="1"/>
          <w:numId w:val="3"/>
        </w:numPr>
        <w:rPr>
          <w:rFonts w:asciiTheme="minorHAnsi" w:hAnsiTheme="minorHAnsi" w:cstheme="minorHAnsi"/>
          <w:sz w:val="24"/>
          <w:szCs w:val="24"/>
        </w:rPr>
      </w:pPr>
      <w:r w:rsidRPr="00915A13">
        <w:rPr>
          <w:rFonts w:asciiTheme="minorHAnsi" w:hAnsiTheme="minorHAnsi" w:cstheme="minorHAnsi"/>
          <w:sz w:val="24"/>
          <w:szCs w:val="24"/>
        </w:rPr>
        <w:t xml:space="preserve">En skal se på hvilke vansker eleven har, men også læringspotensial og utviklingsmuligheter. En skal både se på elevens sterke og svake sider. </w:t>
      </w:r>
    </w:p>
    <w:p w:rsidR="00915A13" w:rsidRPr="00915A13" w:rsidRDefault="00915A13" w:rsidP="00915A13">
      <w:pPr>
        <w:pStyle w:val="Rentekst"/>
        <w:ind w:left="1440"/>
        <w:rPr>
          <w:rFonts w:asciiTheme="minorHAnsi" w:hAnsiTheme="minorHAnsi" w:cstheme="minorHAnsi"/>
          <w:sz w:val="24"/>
          <w:szCs w:val="24"/>
        </w:rPr>
      </w:pPr>
    </w:p>
    <w:p w:rsidR="00B84101" w:rsidRPr="00915A13" w:rsidRDefault="00B84101" w:rsidP="00B84101">
      <w:pPr>
        <w:pStyle w:val="Rentekst"/>
        <w:numPr>
          <w:ilvl w:val="0"/>
          <w:numId w:val="3"/>
        </w:numPr>
        <w:rPr>
          <w:rFonts w:asciiTheme="minorHAnsi" w:hAnsiTheme="minorHAnsi" w:cstheme="minorHAnsi"/>
          <w:sz w:val="24"/>
          <w:szCs w:val="24"/>
        </w:rPr>
      </w:pPr>
      <w:r w:rsidRPr="00915A13">
        <w:rPr>
          <w:rFonts w:asciiTheme="minorHAnsi" w:hAnsiTheme="minorHAnsi" w:cstheme="minorHAnsi"/>
          <w:sz w:val="24"/>
          <w:szCs w:val="24"/>
        </w:rPr>
        <w:t>Elevens realistiske opplæringsmål</w:t>
      </w:r>
    </w:p>
    <w:p w:rsidR="00891437" w:rsidRPr="00915A13" w:rsidRDefault="00891437" w:rsidP="00891437">
      <w:pPr>
        <w:pStyle w:val="Rentekst"/>
        <w:numPr>
          <w:ilvl w:val="1"/>
          <w:numId w:val="3"/>
        </w:numPr>
        <w:rPr>
          <w:rFonts w:asciiTheme="minorHAnsi" w:hAnsiTheme="minorHAnsi" w:cstheme="minorHAnsi"/>
          <w:sz w:val="24"/>
          <w:szCs w:val="24"/>
        </w:rPr>
      </w:pPr>
      <w:r w:rsidRPr="00915A13">
        <w:rPr>
          <w:rFonts w:asciiTheme="minorHAnsi" w:hAnsiTheme="minorHAnsi" w:cstheme="minorHAnsi"/>
          <w:sz w:val="24"/>
          <w:szCs w:val="24"/>
        </w:rPr>
        <w:t xml:space="preserve">En skal se på hvilke opplæringsmål som er realistiske for eleven å jobbe med i ulike fag. </w:t>
      </w:r>
    </w:p>
    <w:p w:rsidR="00891437" w:rsidRDefault="00891437" w:rsidP="00891437">
      <w:pPr>
        <w:pStyle w:val="Rentekst"/>
        <w:numPr>
          <w:ilvl w:val="1"/>
          <w:numId w:val="3"/>
        </w:numPr>
        <w:rPr>
          <w:rFonts w:asciiTheme="minorHAnsi" w:hAnsiTheme="minorHAnsi" w:cstheme="minorHAnsi"/>
          <w:sz w:val="24"/>
          <w:szCs w:val="24"/>
        </w:rPr>
      </w:pPr>
      <w:r w:rsidRPr="00915A13">
        <w:rPr>
          <w:rFonts w:asciiTheme="minorHAnsi" w:hAnsiTheme="minorHAnsi" w:cstheme="minorHAnsi"/>
          <w:sz w:val="24"/>
          <w:szCs w:val="24"/>
        </w:rPr>
        <w:t>Utredningen skal ta utgangspunkt i kompetansemål i læreplanverket, men må også ses i sammenheng med eleven</w:t>
      </w:r>
      <w:r w:rsidR="00B50E8D">
        <w:rPr>
          <w:rFonts w:asciiTheme="minorHAnsi" w:hAnsiTheme="minorHAnsi" w:cstheme="minorHAnsi"/>
          <w:sz w:val="24"/>
          <w:szCs w:val="24"/>
        </w:rPr>
        <w:t>s</w:t>
      </w:r>
      <w:r w:rsidRPr="00915A13">
        <w:rPr>
          <w:rFonts w:asciiTheme="minorHAnsi" w:hAnsiTheme="minorHAnsi" w:cstheme="minorHAnsi"/>
          <w:sz w:val="24"/>
          <w:szCs w:val="24"/>
        </w:rPr>
        <w:t xml:space="preserve"> utbytte av opplæringen og utviklingsmuligheter. </w:t>
      </w:r>
    </w:p>
    <w:p w:rsidR="00915A13" w:rsidRPr="00915A13" w:rsidRDefault="00915A13" w:rsidP="00915A13">
      <w:pPr>
        <w:pStyle w:val="Rentekst"/>
        <w:ind w:left="1440"/>
        <w:rPr>
          <w:rFonts w:asciiTheme="minorHAnsi" w:hAnsiTheme="minorHAnsi" w:cstheme="minorHAnsi"/>
          <w:sz w:val="24"/>
          <w:szCs w:val="24"/>
        </w:rPr>
      </w:pPr>
    </w:p>
    <w:p w:rsidR="00B84101" w:rsidRPr="00915A13" w:rsidRDefault="00B84101" w:rsidP="00B84101">
      <w:pPr>
        <w:pStyle w:val="Rentekst"/>
        <w:numPr>
          <w:ilvl w:val="0"/>
          <w:numId w:val="3"/>
        </w:numPr>
        <w:rPr>
          <w:rFonts w:asciiTheme="minorHAnsi" w:hAnsiTheme="minorHAnsi" w:cstheme="minorHAnsi"/>
          <w:sz w:val="24"/>
          <w:szCs w:val="24"/>
        </w:rPr>
      </w:pPr>
      <w:r w:rsidRPr="00915A13">
        <w:rPr>
          <w:rFonts w:asciiTheme="minorHAnsi" w:hAnsiTheme="minorHAnsi" w:cstheme="minorHAnsi"/>
          <w:sz w:val="24"/>
          <w:szCs w:val="24"/>
        </w:rPr>
        <w:t>Elevens muligheter i ordinær opplæring</w:t>
      </w:r>
    </w:p>
    <w:p w:rsidR="00891437" w:rsidRPr="00915A13" w:rsidRDefault="00891437" w:rsidP="00891437">
      <w:pPr>
        <w:pStyle w:val="Rentekst"/>
        <w:numPr>
          <w:ilvl w:val="1"/>
          <w:numId w:val="3"/>
        </w:numPr>
        <w:rPr>
          <w:rFonts w:asciiTheme="minorHAnsi" w:hAnsiTheme="minorHAnsi" w:cstheme="minorHAnsi"/>
          <w:sz w:val="24"/>
          <w:szCs w:val="24"/>
        </w:rPr>
      </w:pPr>
      <w:r w:rsidRPr="00915A13">
        <w:rPr>
          <w:rFonts w:asciiTheme="minorHAnsi" w:hAnsiTheme="minorHAnsi" w:cstheme="minorHAnsi"/>
          <w:sz w:val="24"/>
          <w:szCs w:val="24"/>
        </w:rPr>
        <w:t xml:space="preserve">Elevens utbytte av ordinær opplæring er avhengig av hvordan skolen klarer å tilpasse ordinær opplæring til elevene. </w:t>
      </w:r>
    </w:p>
    <w:p w:rsidR="00891437" w:rsidRDefault="00891437" w:rsidP="00891437">
      <w:pPr>
        <w:pStyle w:val="Rentekst"/>
        <w:numPr>
          <w:ilvl w:val="1"/>
          <w:numId w:val="3"/>
        </w:numPr>
        <w:rPr>
          <w:rFonts w:asciiTheme="minorHAnsi" w:hAnsiTheme="minorHAnsi" w:cstheme="minorHAnsi"/>
          <w:sz w:val="24"/>
          <w:szCs w:val="24"/>
        </w:rPr>
      </w:pPr>
      <w:r w:rsidRPr="00915A13">
        <w:rPr>
          <w:rFonts w:asciiTheme="minorHAnsi" w:hAnsiTheme="minorHAnsi" w:cstheme="minorHAnsi"/>
          <w:sz w:val="24"/>
          <w:szCs w:val="24"/>
        </w:rPr>
        <w:t xml:space="preserve">Det må vurderes hvilken tilrettelegging eleven trenger, og om dette kan gjennomføres innenfor det </w:t>
      </w:r>
      <w:r w:rsidR="00B50E8D">
        <w:rPr>
          <w:rFonts w:asciiTheme="minorHAnsi" w:hAnsiTheme="minorHAnsi" w:cstheme="minorHAnsi"/>
          <w:sz w:val="24"/>
          <w:szCs w:val="24"/>
        </w:rPr>
        <w:t>ordinære opplæringstilbudet.</w:t>
      </w:r>
    </w:p>
    <w:p w:rsidR="00B50E8D" w:rsidRDefault="00B50E8D" w:rsidP="00891437">
      <w:pPr>
        <w:pStyle w:val="Rentekst"/>
        <w:numPr>
          <w:ilvl w:val="1"/>
          <w:numId w:val="3"/>
        </w:numPr>
        <w:rPr>
          <w:rFonts w:asciiTheme="minorHAnsi" w:hAnsiTheme="minorHAnsi" w:cstheme="minorHAnsi"/>
          <w:sz w:val="24"/>
          <w:szCs w:val="24"/>
        </w:rPr>
      </w:pPr>
      <w:r>
        <w:rPr>
          <w:rFonts w:asciiTheme="minorHAnsi" w:hAnsiTheme="minorHAnsi" w:cstheme="minorHAnsi"/>
          <w:sz w:val="24"/>
          <w:szCs w:val="24"/>
        </w:rPr>
        <w:t xml:space="preserve">Det må vurderes om eleven kan få et tilfredsstillende utbytte ved at man gjør endringer i organisering, innhold og progresjon i ordinær opplæring. </w:t>
      </w:r>
    </w:p>
    <w:p w:rsidR="00B50E8D" w:rsidRPr="00915A13" w:rsidRDefault="00B50E8D" w:rsidP="00891437">
      <w:pPr>
        <w:pStyle w:val="Rentekst"/>
        <w:numPr>
          <w:ilvl w:val="1"/>
          <w:numId w:val="3"/>
        </w:numPr>
        <w:rPr>
          <w:rFonts w:asciiTheme="minorHAnsi" w:hAnsiTheme="minorHAnsi" w:cstheme="minorHAnsi"/>
          <w:sz w:val="24"/>
          <w:szCs w:val="24"/>
        </w:rPr>
      </w:pPr>
      <w:r>
        <w:rPr>
          <w:rFonts w:asciiTheme="minorHAnsi" w:hAnsiTheme="minorHAnsi" w:cstheme="minorHAnsi"/>
          <w:sz w:val="24"/>
          <w:szCs w:val="24"/>
        </w:rPr>
        <w:t xml:space="preserve">Det må vurderes om elevens behov tilsier at det i stedet for, eller i tillegg til, tilpasningen innenfor ordinær opplæring, bør iverksettes andre tiltak. </w:t>
      </w:r>
    </w:p>
    <w:p w:rsidR="00915A13" w:rsidRPr="00915A13" w:rsidRDefault="00915A13" w:rsidP="00915A13">
      <w:pPr>
        <w:pStyle w:val="Rentekst"/>
        <w:ind w:left="1440"/>
        <w:rPr>
          <w:rFonts w:asciiTheme="minorHAnsi" w:hAnsiTheme="minorHAnsi" w:cstheme="minorHAnsi"/>
          <w:sz w:val="24"/>
          <w:szCs w:val="24"/>
        </w:rPr>
      </w:pPr>
    </w:p>
    <w:p w:rsidR="00915A13" w:rsidRPr="00915A13" w:rsidRDefault="00B84101" w:rsidP="00915A13">
      <w:pPr>
        <w:pStyle w:val="Rentekst"/>
        <w:numPr>
          <w:ilvl w:val="0"/>
          <w:numId w:val="3"/>
        </w:numPr>
        <w:rPr>
          <w:rFonts w:asciiTheme="minorHAnsi" w:hAnsiTheme="minorHAnsi" w:cstheme="minorHAnsi"/>
          <w:sz w:val="24"/>
          <w:szCs w:val="24"/>
        </w:rPr>
      </w:pPr>
      <w:r w:rsidRPr="00915A13">
        <w:rPr>
          <w:rFonts w:asciiTheme="minorHAnsi" w:hAnsiTheme="minorHAnsi" w:cstheme="minorHAnsi"/>
          <w:sz w:val="24"/>
          <w:szCs w:val="24"/>
        </w:rPr>
        <w:t>Opplæring som gi</w:t>
      </w:r>
      <w:r w:rsidR="00915A13">
        <w:rPr>
          <w:rFonts w:asciiTheme="minorHAnsi" w:hAnsiTheme="minorHAnsi" w:cstheme="minorHAnsi"/>
          <w:sz w:val="24"/>
          <w:szCs w:val="24"/>
        </w:rPr>
        <w:t>r et forsvarlig opplæringstilbud</w:t>
      </w:r>
    </w:p>
    <w:p w:rsidR="00EB20D6" w:rsidRPr="00915A13" w:rsidRDefault="00EB20D6" w:rsidP="00EB20D6">
      <w:pPr>
        <w:pStyle w:val="Rentekst"/>
        <w:numPr>
          <w:ilvl w:val="1"/>
          <w:numId w:val="3"/>
        </w:numPr>
        <w:rPr>
          <w:rFonts w:asciiTheme="minorHAnsi" w:hAnsiTheme="minorHAnsi" w:cstheme="minorHAnsi"/>
          <w:sz w:val="24"/>
          <w:szCs w:val="24"/>
        </w:rPr>
      </w:pPr>
      <w:r w:rsidRPr="00915A13">
        <w:rPr>
          <w:rFonts w:asciiTheme="minorHAnsi" w:hAnsiTheme="minorHAnsi" w:cstheme="minorHAnsi"/>
          <w:sz w:val="24"/>
          <w:szCs w:val="24"/>
        </w:rPr>
        <w:t>Likeverdsprinsippet er viktig.</w:t>
      </w:r>
      <w:r w:rsidR="00B50E8D">
        <w:rPr>
          <w:rFonts w:asciiTheme="minorHAnsi" w:hAnsiTheme="minorHAnsi" w:cstheme="minorHAnsi"/>
          <w:sz w:val="24"/>
          <w:szCs w:val="24"/>
        </w:rPr>
        <w:t xml:space="preserve"> Utdanningsdirektoratet skriver:</w:t>
      </w:r>
      <w:r w:rsidRPr="00915A13">
        <w:rPr>
          <w:rFonts w:asciiTheme="minorHAnsi" w:hAnsiTheme="minorHAnsi" w:cstheme="minorHAnsi"/>
          <w:sz w:val="24"/>
          <w:szCs w:val="24"/>
        </w:rPr>
        <w:t xml:space="preserve"> </w:t>
      </w:r>
      <w:r w:rsidR="00B50E8D">
        <w:rPr>
          <w:rFonts w:asciiTheme="minorHAnsi" w:hAnsiTheme="minorHAnsi" w:cstheme="minorHAnsi"/>
          <w:sz w:val="24"/>
          <w:szCs w:val="24"/>
        </w:rPr>
        <w:t>«</w:t>
      </w:r>
      <w:r w:rsidRPr="00915A13">
        <w:rPr>
          <w:rFonts w:asciiTheme="minorHAnsi" w:hAnsiTheme="minorHAnsi" w:cstheme="minorHAnsi"/>
          <w:sz w:val="24"/>
          <w:szCs w:val="24"/>
        </w:rPr>
        <w:t>Spesialundervisningen er likeverdig når en elev med spesielle opplæringsbehov har omtrent de samme mulighetene for å nå de målene som er realistiske å sette, som andre elever har for å realisere sine mål i det ordinære opplæringstilbudet.</w:t>
      </w:r>
      <w:r w:rsidR="00B50E8D">
        <w:rPr>
          <w:rFonts w:asciiTheme="minorHAnsi" w:hAnsiTheme="minorHAnsi" w:cstheme="minorHAnsi"/>
          <w:sz w:val="24"/>
          <w:szCs w:val="24"/>
        </w:rPr>
        <w:t>»</w:t>
      </w:r>
    </w:p>
    <w:p w:rsidR="00EB20D6" w:rsidRPr="00915A13" w:rsidRDefault="00B50E8D" w:rsidP="00EB20D6">
      <w:pPr>
        <w:pStyle w:val="Rentekst"/>
        <w:numPr>
          <w:ilvl w:val="1"/>
          <w:numId w:val="3"/>
        </w:numPr>
        <w:rPr>
          <w:rFonts w:asciiTheme="minorHAnsi" w:hAnsiTheme="minorHAnsi" w:cstheme="minorHAnsi"/>
          <w:sz w:val="24"/>
          <w:szCs w:val="24"/>
        </w:rPr>
      </w:pPr>
      <w:r>
        <w:rPr>
          <w:rFonts w:asciiTheme="minorHAnsi" w:hAnsiTheme="minorHAnsi" w:cstheme="minorHAnsi"/>
          <w:sz w:val="24"/>
          <w:szCs w:val="24"/>
        </w:rPr>
        <w:t xml:space="preserve">En må ha et helhetlig perspektiv, </w:t>
      </w:r>
      <w:r w:rsidR="00EB20D6" w:rsidRPr="00915A13">
        <w:rPr>
          <w:rFonts w:asciiTheme="minorHAnsi" w:hAnsiTheme="minorHAnsi" w:cstheme="minorHAnsi"/>
          <w:sz w:val="24"/>
          <w:szCs w:val="24"/>
        </w:rPr>
        <w:t xml:space="preserve">ikke bare se på spesielle tiltak som kan settes inn overfor eleven. </w:t>
      </w:r>
    </w:p>
    <w:p w:rsidR="00EB20D6" w:rsidRPr="00915A13" w:rsidRDefault="00B50E8D" w:rsidP="00EB20D6">
      <w:pPr>
        <w:pStyle w:val="Rentekst"/>
        <w:numPr>
          <w:ilvl w:val="1"/>
          <w:numId w:val="3"/>
        </w:numPr>
        <w:rPr>
          <w:rFonts w:asciiTheme="minorHAnsi" w:hAnsiTheme="minorHAnsi" w:cstheme="minorHAnsi"/>
          <w:sz w:val="24"/>
          <w:szCs w:val="24"/>
        </w:rPr>
      </w:pPr>
      <w:r>
        <w:rPr>
          <w:rFonts w:asciiTheme="minorHAnsi" w:hAnsiTheme="minorHAnsi" w:cstheme="minorHAnsi"/>
          <w:sz w:val="24"/>
          <w:szCs w:val="24"/>
        </w:rPr>
        <w:t>Utdanningsdirektoratet peker på følgende vurderingsmomenter:</w:t>
      </w:r>
    </w:p>
    <w:p w:rsidR="00EB20D6" w:rsidRPr="00915A13" w:rsidRDefault="00EB20D6" w:rsidP="00EB20D6">
      <w:pPr>
        <w:pStyle w:val="Rentekst"/>
        <w:numPr>
          <w:ilvl w:val="2"/>
          <w:numId w:val="3"/>
        </w:numPr>
        <w:rPr>
          <w:rFonts w:asciiTheme="minorHAnsi" w:hAnsiTheme="minorHAnsi" w:cstheme="minorHAnsi"/>
          <w:sz w:val="24"/>
          <w:szCs w:val="24"/>
        </w:rPr>
      </w:pPr>
      <w:r w:rsidRPr="00915A13">
        <w:rPr>
          <w:rFonts w:asciiTheme="minorHAnsi" w:hAnsiTheme="minorHAnsi" w:cstheme="minorHAnsi"/>
          <w:sz w:val="24"/>
          <w:szCs w:val="24"/>
        </w:rPr>
        <w:t>Hvilken kompetanse knyttet til læreplanene for fag er det realistisk at eleven kan oppnå?</w:t>
      </w:r>
    </w:p>
    <w:p w:rsidR="00EB20D6" w:rsidRPr="00915A13" w:rsidRDefault="00EB20D6" w:rsidP="00EB20D6">
      <w:pPr>
        <w:pStyle w:val="Rentekst"/>
        <w:numPr>
          <w:ilvl w:val="2"/>
          <w:numId w:val="3"/>
        </w:numPr>
        <w:rPr>
          <w:rFonts w:asciiTheme="minorHAnsi" w:hAnsiTheme="minorHAnsi" w:cstheme="minorHAnsi"/>
          <w:sz w:val="24"/>
          <w:szCs w:val="24"/>
        </w:rPr>
      </w:pPr>
      <w:r w:rsidRPr="00915A13">
        <w:rPr>
          <w:rFonts w:asciiTheme="minorHAnsi" w:hAnsiTheme="minorHAnsi" w:cstheme="minorHAnsi"/>
          <w:sz w:val="24"/>
          <w:szCs w:val="24"/>
        </w:rPr>
        <w:t>Hvilket innhold skal det være i opplæringen? Dette må avgjøres i sammenheng med kompetansemålene som eleven skal jobbe mot. Elevens behov for ekstra tilrettelegging. Omfanget av elevens behov for spesialundervisning må vurderes.</w:t>
      </w:r>
    </w:p>
    <w:p w:rsidR="00EB20D6" w:rsidRPr="00915A13" w:rsidRDefault="00EB20D6" w:rsidP="00EB20D6">
      <w:pPr>
        <w:pStyle w:val="Rentekst"/>
        <w:numPr>
          <w:ilvl w:val="2"/>
          <w:numId w:val="3"/>
        </w:numPr>
        <w:rPr>
          <w:rFonts w:asciiTheme="minorHAnsi" w:hAnsiTheme="minorHAnsi" w:cstheme="minorHAnsi"/>
          <w:sz w:val="24"/>
          <w:szCs w:val="24"/>
        </w:rPr>
      </w:pPr>
      <w:r w:rsidRPr="00915A13">
        <w:rPr>
          <w:rFonts w:asciiTheme="minorHAnsi" w:hAnsiTheme="minorHAnsi" w:cstheme="minorHAnsi"/>
          <w:sz w:val="24"/>
          <w:szCs w:val="24"/>
        </w:rPr>
        <w:t>Elevens behov for særskilt tilrettelegging av arbeidsmåtene.</w:t>
      </w:r>
    </w:p>
    <w:p w:rsidR="00EB20D6" w:rsidRPr="00915A13" w:rsidRDefault="00EB20D6" w:rsidP="00EB20D6">
      <w:pPr>
        <w:pStyle w:val="Rentekst"/>
        <w:numPr>
          <w:ilvl w:val="2"/>
          <w:numId w:val="3"/>
        </w:numPr>
        <w:rPr>
          <w:rFonts w:asciiTheme="minorHAnsi" w:hAnsiTheme="minorHAnsi" w:cstheme="minorHAnsi"/>
          <w:sz w:val="24"/>
          <w:szCs w:val="24"/>
        </w:rPr>
      </w:pPr>
      <w:r w:rsidRPr="00915A13">
        <w:rPr>
          <w:rFonts w:asciiTheme="minorHAnsi" w:hAnsiTheme="minorHAnsi" w:cstheme="minorHAnsi"/>
          <w:sz w:val="24"/>
          <w:szCs w:val="24"/>
        </w:rPr>
        <w:t>Behov for særskilt tilrettelegging på grunn av elevens evner og forutsetninger.</w:t>
      </w:r>
    </w:p>
    <w:p w:rsidR="00EB20D6" w:rsidRPr="00915A13" w:rsidRDefault="00EB20D6" w:rsidP="00EB20D6">
      <w:pPr>
        <w:pStyle w:val="Rentekst"/>
        <w:numPr>
          <w:ilvl w:val="2"/>
          <w:numId w:val="3"/>
        </w:numPr>
        <w:rPr>
          <w:rFonts w:asciiTheme="minorHAnsi" w:hAnsiTheme="minorHAnsi" w:cstheme="minorHAnsi"/>
          <w:sz w:val="24"/>
          <w:szCs w:val="24"/>
        </w:rPr>
      </w:pPr>
      <w:r w:rsidRPr="00915A13">
        <w:rPr>
          <w:rFonts w:asciiTheme="minorHAnsi" w:hAnsiTheme="minorHAnsi" w:cstheme="minorHAnsi"/>
          <w:sz w:val="24"/>
          <w:szCs w:val="24"/>
        </w:rPr>
        <w:t>Hvordan skal elevens læringsutbytte evalueres?</w:t>
      </w:r>
    </w:p>
    <w:p w:rsidR="00EB20D6" w:rsidRPr="001034E8" w:rsidRDefault="00EB20D6" w:rsidP="00EB20D6">
      <w:pPr>
        <w:pStyle w:val="Rentekst"/>
        <w:rPr>
          <w:rFonts w:asciiTheme="minorHAnsi" w:hAnsiTheme="minorHAnsi" w:cstheme="minorHAnsi"/>
          <w:sz w:val="24"/>
          <w:szCs w:val="24"/>
          <w:u w:val="single"/>
        </w:rPr>
      </w:pPr>
    </w:p>
    <w:p w:rsidR="00EB20D6" w:rsidRDefault="00EB20D6" w:rsidP="00EB20D6">
      <w:pPr>
        <w:pStyle w:val="Rentekst"/>
        <w:rPr>
          <w:rFonts w:asciiTheme="minorHAnsi" w:hAnsiTheme="minorHAnsi" w:cstheme="minorHAnsi"/>
          <w:sz w:val="24"/>
          <w:szCs w:val="24"/>
          <w:u w:val="single"/>
        </w:rPr>
      </w:pPr>
      <w:r w:rsidRPr="001034E8">
        <w:rPr>
          <w:rFonts w:asciiTheme="minorHAnsi" w:hAnsiTheme="minorHAnsi" w:cstheme="minorHAnsi"/>
          <w:sz w:val="24"/>
          <w:szCs w:val="24"/>
          <w:u w:val="single"/>
        </w:rPr>
        <w:t>Tilrådningen skal inneholde:</w:t>
      </w:r>
    </w:p>
    <w:p w:rsidR="001034E8" w:rsidRPr="001034E8" w:rsidRDefault="001034E8" w:rsidP="00EB20D6">
      <w:pPr>
        <w:pStyle w:val="Rentekst"/>
        <w:rPr>
          <w:rFonts w:asciiTheme="minorHAnsi" w:hAnsiTheme="minorHAnsi" w:cstheme="minorHAnsi"/>
          <w:sz w:val="24"/>
          <w:szCs w:val="24"/>
          <w:u w:val="single"/>
        </w:rPr>
      </w:pPr>
    </w:p>
    <w:p w:rsidR="00EB20D6" w:rsidRPr="00915A13" w:rsidRDefault="00EB20D6" w:rsidP="00EB20D6">
      <w:pPr>
        <w:pStyle w:val="Rentekst"/>
        <w:numPr>
          <w:ilvl w:val="0"/>
          <w:numId w:val="4"/>
        </w:numPr>
        <w:rPr>
          <w:rFonts w:asciiTheme="minorHAnsi" w:hAnsiTheme="minorHAnsi" w:cstheme="minorHAnsi"/>
          <w:sz w:val="24"/>
          <w:szCs w:val="24"/>
        </w:rPr>
      </w:pPr>
      <w:r w:rsidRPr="00915A13">
        <w:rPr>
          <w:rFonts w:asciiTheme="minorHAnsi" w:hAnsiTheme="minorHAnsi" w:cstheme="minorHAnsi"/>
          <w:sz w:val="24"/>
          <w:szCs w:val="24"/>
        </w:rPr>
        <w:t>Realistiske opplæringsmål for eleven</w:t>
      </w:r>
    </w:p>
    <w:p w:rsidR="00EB20D6" w:rsidRPr="00915A13" w:rsidRDefault="00EB20D6" w:rsidP="00EB20D6">
      <w:pPr>
        <w:pStyle w:val="Rentekst"/>
        <w:numPr>
          <w:ilvl w:val="1"/>
          <w:numId w:val="4"/>
        </w:numPr>
        <w:rPr>
          <w:rFonts w:asciiTheme="minorHAnsi" w:hAnsiTheme="minorHAnsi" w:cstheme="minorHAnsi"/>
          <w:sz w:val="24"/>
          <w:szCs w:val="24"/>
        </w:rPr>
      </w:pPr>
      <w:r w:rsidRPr="00915A13">
        <w:rPr>
          <w:rFonts w:asciiTheme="minorHAnsi" w:hAnsiTheme="minorHAnsi" w:cstheme="minorHAnsi"/>
          <w:sz w:val="24"/>
          <w:szCs w:val="24"/>
        </w:rPr>
        <w:t xml:space="preserve">Målene skal ta utgangspunkt i opplæringsmål fra læreplanverket for hvert enkelt fag. </w:t>
      </w:r>
    </w:p>
    <w:p w:rsidR="00EB20D6" w:rsidRPr="00915A13" w:rsidRDefault="00EB20D6" w:rsidP="00EB20D6">
      <w:pPr>
        <w:pStyle w:val="Rentekst"/>
        <w:numPr>
          <w:ilvl w:val="1"/>
          <w:numId w:val="4"/>
        </w:numPr>
        <w:rPr>
          <w:rFonts w:asciiTheme="minorHAnsi" w:hAnsiTheme="minorHAnsi" w:cstheme="minorHAnsi"/>
          <w:sz w:val="24"/>
          <w:szCs w:val="24"/>
        </w:rPr>
      </w:pPr>
      <w:r w:rsidRPr="00915A13">
        <w:rPr>
          <w:rFonts w:asciiTheme="minorHAnsi" w:hAnsiTheme="minorHAnsi" w:cstheme="minorHAnsi"/>
          <w:sz w:val="24"/>
          <w:szCs w:val="24"/>
        </w:rPr>
        <w:t xml:space="preserve">Realistiske opplæringsmål for den enkelte kan være alle kompetansemålene i et fag, </w:t>
      </w:r>
      <w:r w:rsidR="00B50E8D">
        <w:rPr>
          <w:rFonts w:asciiTheme="minorHAnsi" w:hAnsiTheme="minorHAnsi" w:cstheme="minorHAnsi"/>
          <w:sz w:val="24"/>
          <w:szCs w:val="24"/>
        </w:rPr>
        <w:t>noen av kompetansemålene, omformulerte kompetansemål eller helt nye mål.</w:t>
      </w:r>
    </w:p>
    <w:p w:rsidR="00EB20D6" w:rsidRDefault="00EB20D6" w:rsidP="00EB20D6">
      <w:pPr>
        <w:pStyle w:val="Rentekst"/>
        <w:numPr>
          <w:ilvl w:val="1"/>
          <w:numId w:val="4"/>
        </w:numPr>
        <w:rPr>
          <w:rFonts w:asciiTheme="minorHAnsi" w:hAnsiTheme="minorHAnsi" w:cstheme="minorHAnsi"/>
          <w:sz w:val="24"/>
          <w:szCs w:val="24"/>
        </w:rPr>
      </w:pPr>
      <w:r w:rsidRPr="00915A13">
        <w:rPr>
          <w:rFonts w:asciiTheme="minorHAnsi" w:hAnsiTheme="minorHAnsi" w:cstheme="minorHAnsi"/>
          <w:sz w:val="24"/>
          <w:szCs w:val="24"/>
        </w:rPr>
        <w:t>Avvik fra opplæringsmål i læreplanverket må komme</w:t>
      </w:r>
      <w:r w:rsidR="00B50E8D">
        <w:rPr>
          <w:rFonts w:asciiTheme="minorHAnsi" w:hAnsiTheme="minorHAnsi" w:cstheme="minorHAnsi"/>
          <w:sz w:val="24"/>
          <w:szCs w:val="24"/>
        </w:rPr>
        <w:t xml:space="preserve"> tydelig frem, og må være begrunnet i elevens behov. </w:t>
      </w:r>
    </w:p>
    <w:p w:rsidR="00915A13" w:rsidRPr="00915A13" w:rsidRDefault="00915A13" w:rsidP="00915A13">
      <w:pPr>
        <w:pStyle w:val="Rentekst"/>
        <w:ind w:left="1440"/>
        <w:rPr>
          <w:rFonts w:asciiTheme="minorHAnsi" w:hAnsiTheme="minorHAnsi" w:cstheme="minorHAnsi"/>
          <w:sz w:val="24"/>
          <w:szCs w:val="24"/>
        </w:rPr>
      </w:pPr>
    </w:p>
    <w:p w:rsidR="00EB20D6" w:rsidRPr="00915A13" w:rsidRDefault="00EB20D6" w:rsidP="00EB20D6">
      <w:pPr>
        <w:pStyle w:val="Rentekst"/>
        <w:numPr>
          <w:ilvl w:val="0"/>
          <w:numId w:val="4"/>
        </w:numPr>
        <w:rPr>
          <w:rFonts w:asciiTheme="minorHAnsi" w:hAnsiTheme="minorHAnsi" w:cstheme="minorHAnsi"/>
          <w:sz w:val="24"/>
          <w:szCs w:val="24"/>
        </w:rPr>
      </w:pPr>
      <w:r w:rsidRPr="00915A13">
        <w:rPr>
          <w:rFonts w:asciiTheme="minorHAnsi" w:hAnsiTheme="minorHAnsi" w:cstheme="minorHAnsi"/>
          <w:sz w:val="24"/>
          <w:szCs w:val="24"/>
        </w:rPr>
        <w:t>Elevens mulighet i ordinær opplæring</w:t>
      </w:r>
    </w:p>
    <w:p w:rsidR="00EB20D6" w:rsidRDefault="00EB20D6" w:rsidP="00EB20D6">
      <w:pPr>
        <w:pStyle w:val="Rentekst"/>
        <w:numPr>
          <w:ilvl w:val="1"/>
          <w:numId w:val="4"/>
        </w:numPr>
        <w:rPr>
          <w:rFonts w:asciiTheme="minorHAnsi" w:hAnsiTheme="minorHAnsi" w:cstheme="minorHAnsi"/>
          <w:sz w:val="24"/>
          <w:szCs w:val="24"/>
        </w:rPr>
      </w:pPr>
      <w:r w:rsidRPr="00915A13">
        <w:rPr>
          <w:rFonts w:asciiTheme="minorHAnsi" w:hAnsiTheme="minorHAnsi" w:cstheme="minorHAnsi"/>
          <w:sz w:val="24"/>
          <w:szCs w:val="24"/>
        </w:rPr>
        <w:t>Hvordan kan eleven støttes innenfor ordinær opplæring, i stedet for eller i tillegg til spesialundervisning?</w:t>
      </w:r>
    </w:p>
    <w:p w:rsidR="00915A13" w:rsidRPr="00915A13" w:rsidRDefault="00915A13" w:rsidP="00915A13">
      <w:pPr>
        <w:pStyle w:val="Rentekst"/>
        <w:ind w:left="1440"/>
        <w:rPr>
          <w:rFonts w:asciiTheme="minorHAnsi" w:hAnsiTheme="minorHAnsi" w:cstheme="minorHAnsi"/>
          <w:sz w:val="24"/>
          <w:szCs w:val="24"/>
        </w:rPr>
      </w:pPr>
    </w:p>
    <w:p w:rsidR="00EB20D6" w:rsidRPr="00915A13" w:rsidRDefault="00EB20D6" w:rsidP="00EB20D6">
      <w:pPr>
        <w:pStyle w:val="Rentekst"/>
        <w:numPr>
          <w:ilvl w:val="0"/>
          <w:numId w:val="4"/>
        </w:numPr>
        <w:rPr>
          <w:rFonts w:asciiTheme="minorHAnsi" w:hAnsiTheme="minorHAnsi" w:cstheme="minorHAnsi"/>
          <w:sz w:val="24"/>
          <w:szCs w:val="24"/>
        </w:rPr>
      </w:pPr>
      <w:r w:rsidRPr="00915A13">
        <w:rPr>
          <w:rFonts w:asciiTheme="minorHAnsi" w:hAnsiTheme="minorHAnsi" w:cstheme="minorHAnsi"/>
          <w:sz w:val="24"/>
          <w:szCs w:val="24"/>
        </w:rPr>
        <w:t>Opplæringen som gir et forsvarlig opplæringstilbud</w:t>
      </w:r>
    </w:p>
    <w:p w:rsidR="00EB20D6" w:rsidRPr="00915A13" w:rsidRDefault="00EB20D6" w:rsidP="00EB20D6">
      <w:pPr>
        <w:pStyle w:val="Rentekst"/>
        <w:numPr>
          <w:ilvl w:val="1"/>
          <w:numId w:val="4"/>
        </w:numPr>
        <w:rPr>
          <w:rFonts w:asciiTheme="minorHAnsi" w:hAnsiTheme="minorHAnsi" w:cstheme="minorHAnsi"/>
          <w:sz w:val="24"/>
          <w:szCs w:val="24"/>
        </w:rPr>
      </w:pPr>
      <w:r w:rsidRPr="00915A13">
        <w:rPr>
          <w:rFonts w:asciiTheme="minorHAnsi" w:hAnsiTheme="minorHAnsi" w:cstheme="minorHAnsi"/>
          <w:sz w:val="24"/>
          <w:szCs w:val="24"/>
        </w:rPr>
        <w:t>Omfang (i årstimer)</w:t>
      </w:r>
    </w:p>
    <w:p w:rsidR="00EB20D6" w:rsidRPr="00915A13" w:rsidRDefault="00EB20D6" w:rsidP="00EB20D6">
      <w:pPr>
        <w:pStyle w:val="Rentekst"/>
        <w:numPr>
          <w:ilvl w:val="1"/>
          <w:numId w:val="4"/>
        </w:numPr>
        <w:rPr>
          <w:rFonts w:asciiTheme="minorHAnsi" w:hAnsiTheme="minorHAnsi" w:cstheme="minorHAnsi"/>
          <w:sz w:val="24"/>
          <w:szCs w:val="24"/>
        </w:rPr>
      </w:pPr>
      <w:r w:rsidRPr="00915A13">
        <w:rPr>
          <w:rFonts w:asciiTheme="minorHAnsi" w:hAnsiTheme="minorHAnsi" w:cstheme="minorHAnsi"/>
          <w:sz w:val="24"/>
          <w:szCs w:val="24"/>
        </w:rPr>
        <w:t>Organisatorisk gjennomføring</w:t>
      </w:r>
    </w:p>
    <w:p w:rsidR="00EB20D6" w:rsidRPr="00915A13" w:rsidRDefault="00EB20D6" w:rsidP="00EB20D6">
      <w:pPr>
        <w:pStyle w:val="Rentekst"/>
        <w:numPr>
          <w:ilvl w:val="2"/>
          <w:numId w:val="4"/>
        </w:numPr>
        <w:rPr>
          <w:rFonts w:asciiTheme="minorHAnsi" w:hAnsiTheme="minorHAnsi" w:cstheme="minorHAnsi"/>
          <w:sz w:val="24"/>
          <w:szCs w:val="24"/>
        </w:rPr>
      </w:pPr>
      <w:r w:rsidRPr="00915A13">
        <w:rPr>
          <w:rFonts w:asciiTheme="minorHAnsi" w:hAnsiTheme="minorHAnsi" w:cstheme="minorHAnsi"/>
          <w:sz w:val="24"/>
          <w:szCs w:val="24"/>
        </w:rPr>
        <w:t>Opplæring i grupper, ene-undervisning, tolærer og lignende.</w:t>
      </w:r>
    </w:p>
    <w:p w:rsidR="00915A13" w:rsidRDefault="00EB20D6" w:rsidP="00915A13">
      <w:pPr>
        <w:pStyle w:val="Rentekst"/>
        <w:numPr>
          <w:ilvl w:val="2"/>
          <w:numId w:val="4"/>
        </w:numPr>
        <w:rPr>
          <w:rFonts w:asciiTheme="minorHAnsi" w:hAnsiTheme="minorHAnsi" w:cstheme="minorHAnsi"/>
          <w:sz w:val="24"/>
          <w:szCs w:val="24"/>
        </w:rPr>
      </w:pPr>
      <w:r w:rsidRPr="00915A13">
        <w:rPr>
          <w:rFonts w:asciiTheme="minorHAnsi" w:hAnsiTheme="minorHAnsi" w:cstheme="minorHAnsi"/>
          <w:sz w:val="24"/>
          <w:szCs w:val="24"/>
        </w:rPr>
        <w:t>Bør peke på løsninger som bidrar til</w:t>
      </w:r>
      <w:r w:rsidR="001F1AC8">
        <w:rPr>
          <w:rFonts w:asciiTheme="minorHAnsi" w:hAnsiTheme="minorHAnsi" w:cstheme="minorHAnsi"/>
          <w:sz w:val="24"/>
          <w:szCs w:val="24"/>
        </w:rPr>
        <w:t xml:space="preserve"> klasse- eller basisgruppetilhørighet, fordi eleven også har behov for å være inkludert i det sosiale livet på skolen. </w:t>
      </w:r>
    </w:p>
    <w:p w:rsidR="00915A13" w:rsidRDefault="00915A13" w:rsidP="00915A13">
      <w:pPr>
        <w:pStyle w:val="Rentekst"/>
        <w:rPr>
          <w:rFonts w:asciiTheme="minorHAnsi" w:hAnsiTheme="minorHAnsi" w:cstheme="minorHAnsi"/>
          <w:sz w:val="24"/>
          <w:szCs w:val="24"/>
        </w:rPr>
      </w:pPr>
    </w:p>
    <w:p w:rsidR="00915A13" w:rsidRDefault="00915A13" w:rsidP="00915A13">
      <w:pPr>
        <w:pStyle w:val="Rentekst"/>
        <w:rPr>
          <w:rFonts w:asciiTheme="minorHAnsi" w:hAnsiTheme="minorHAnsi" w:cstheme="minorHAnsi"/>
          <w:sz w:val="24"/>
          <w:szCs w:val="24"/>
        </w:rPr>
      </w:pPr>
    </w:p>
    <w:p w:rsidR="001034E8" w:rsidRDefault="001034E8" w:rsidP="001034E8">
      <w:pPr>
        <w:pStyle w:val="Rentekst"/>
        <w:numPr>
          <w:ilvl w:val="0"/>
          <w:numId w:val="6"/>
        </w:numPr>
        <w:rPr>
          <w:rFonts w:asciiTheme="minorHAnsi" w:hAnsiTheme="minorHAnsi" w:cstheme="minorHAnsi"/>
          <w:b/>
          <w:sz w:val="24"/>
          <w:szCs w:val="24"/>
        </w:rPr>
      </w:pPr>
      <w:r w:rsidRPr="00915A13">
        <w:rPr>
          <w:rFonts w:asciiTheme="minorHAnsi" w:hAnsiTheme="minorHAnsi" w:cstheme="minorHAnsi"/>
          <w:b/>
          <w:sz w:val="24"/>
          <w:szCs w:val="24"/>
        </w:rPr>
        <w:t>Avslutning</w:t>
      </w:r>
    </w:p>
    <w:p w:rsidR="001034E8" w:rsidRDefault="001034E8" w:rsidP="001034E8">
      <w:pPr>
        <w:pStyle w:val="Rentekst"/>
        <w:rPr>
          <w:rFonts w:asciiTheme="minorHAnsi" w:hAnsiTheme="minorHAnsi" w:cstheme="minorHAnsi"/>
          <w:sz w:val="24"/>
          <w:szCs w:val="24"/>
        </w:rPr>
      </w:pPr>
      <w:r>
        <w:rPr>
          <w:rFonts w:asciiTheme="minorHAnsi" w:hAnsiTheme="minorHAnsi" w:cstheme="minorHAnsi"/>
          <w:sz w:val="24"/>
          <w:szCs w:val="24"/>
        </w:rPr>
        <w:t>Det er ikke et krav om å ha en lang og utfyllende avslutning. Her kan du enten:</w:t>
      </w:r>
    </w:p>
    <w:p w:rsidR="001034E8" w:rsidRDefault="001034E8" w:rsidP="001034E8">
      <w:pPr>
        <w:pStyle w:val="Rentekst"/>
        <w:rPr>
          <w:rFonts w:asciiTheme="minorHAnsi" w:hAnsiTheme="minorHAnsi" w:cstheme="minorHAnsi"/>
          <w:sz w:val="24"/>
          <w:szCs w:val="24"/>
        </w:rPr>
      </w:pPr>
    </w:p>
    <w:p w:rsidR="001034E8" w:rsidRDefault="001034E8" w:rsidP="001034E8">
      <w:pPr>
        <w:pStyle w:val="Rentekst"/>
        <w:rPr>
          <w:rFonts w:asciiTheme="minorHAnsi" w:hAnsiTheme="minorHAnsi" w:cstheme="minorHAnsi"/>
          <w:sz w:val="24"/>
          <w:szCs w:val="24"/>
        </w:rPr>
      </w:pPr>
      <w:r>
        <w:rPr>
          <w:rFonts w:asciiTheme="minorHAnsi" w:hAnsiTheme="minorHAnsi" w:cstheme="minorHAnsi"/>
          <w:sz w:val="24"/>
          <w:szCs w:val="24"/>
        </w:rPr>
        <w:t xml:space="preserve">Skrive kort at du ber om at vedtaket blir omgjort. </w:t>
      </w:r>
    </w:p>
    <w:p w:rsidR="001034E8" w:rsidRDefault="001034E8" w:rsidP="001034E8">
      <w:pPr>
        <w:pStyle w:val="Rentekst"/>
        <w:rPr>
          <w:rFonts w:asciiTheme="minorHAnsi" w:hAnsiTheme="minorHAnsi" w:cstheme="minorHAnsi"/>
          <w:sz w:val="24"/>
          <w:szCs w:val="24"/>
        </w:rPr>
      </w:pPr>
    </w:p>
    <w:p w:rsidR="001034E8" w:rsidRDefault="001034E8" w:rsidP="001034E8">
      <w:pPr>
        <w:pStyle w:val="Rentekst"/>
        <w:rPr>
          <w:rFonts w:asciiTheme="minorHAnsi" w:hAnsiTheme="minorHAnsi" w:cstheme="minorHAnsi"/>
          <w:sz w:val="24"/>
          <w:szCs w:val="24"/>
        </w:rPr>
      </w:pPr>
      <w:r>
        <w:rPr>
          <w:rFonts w:asciiTheme="minorHAnsi" w:hAnsiTheme="minorHAnsi" w:cstheme="minorHAnsi"/>
          <w:sz w:val="24"/>
          <w:szCs w:val="24"/>
        </w:rPr>
        <w:t>Eller:</w:t>
      </w:r>
    </w:p>
    <w:p w:rsidR="001034E8" w:rsidRDefault="001034E8" w:rsidP="001034E8">
      <w:pPr>
        <w:pStyle w:val="Rentekst"/>
        <w:rPr>
          <w:rFonts w:asciiTheme="minorHAnsi" w:hAnsiTheme="minorHAnsi" w:cstheme="minorHAnsi"/>
          <w:sz w:val="24"/>
          <w:szCs w:val="24"/>
        </w:rPr>
      </w:pPr>
    </w:p>
    <w:p w:rsidR="001034E8" w:rsidRDefault="001034E8" w:rsidP="001034E8">
      <w:pPr>
        <w:pStyle w:val="Rentekst"/>
        <w:rPr>
          <w:rFonts w:asciiTheme="minorHAnsi" w:hAnsiTheme="minorHAnsi" w:cstheme="minorHAnsi"/>
          <w:sz w:val="24"/>
          <w:szCs w:val="24"/>
        </w:rPr>
      </w:pPr>
      <w:r>
        <w:rPr>
          <w:rFonts w:asciiTheme="minorHAnsi" w:hAnsiTheme="minorHAnsi" w:cstheme="minorHAnsi"/>
          <w:sz w:val="24"/>
          <w:szCs w:val="24"/>
        </w:rPr>
        <w:t xml:space="preserve">Hvis klagen er lang, ha en kort oppsummering av argumentene du har skrevet over, og så be om at vedtaket blir omgjort. </w:t>
      </w:r>
    </w:p>
    <w:p w:rsidR="0024676D" w:rsidRDefault="0024676D" w:rsidP="0024676D">
      <w:pPr>
        <w:pStyle w:val="Rentekst"/>
        <w:rPr>
          <w:rFonts w:asciiTheme="minorHAnsi" w:hAnsiTheme="minorHAnsi" w:cstheme="minorHAnsi"/>
          <w:sz w:val="24"/>
          <w:szCs w:val="24"/>
        </w:rPr>
      </w:pPr>
    </w:p>
    <w:p w:rsidR="0024676D" w:rsidRDefault="0024676D" w:rsidP="0024676D">
      <w:pPr>
        <w:pStyle w:val="Rentekst"/>
        <w:rPr>
          <w:rFonts w:asciiTheme="minorHAnsi" w:hAnsiTheme="minorHAnsi" w:cstheme="minorHAnsi"/>
          <w:sz w:val="24"/>
          <w:szCs w:val="24"/>
        </w:rPr>
      </w:pPr>
    </w:p>
    <w:p w:rsidR="0024676D" w:rsidRDefault="0024676D" w:rsidP="0024676D">
      <w:pPr>
        <w:pStyle w:val="Rentekst"/>
        <w:rPr>
          <w:rFonts w:asciiTheme="minorHAnsi" w:hAnsiTheme="minorHAnsi" w:cstheme="minorHAnsi"/>
          <w:sz w:val="24"/>
          <w:szCs w:val="24"/>
        </w:rPr>
      </w:pPr>
    </w:p>
    <w:p w:rsidR="0024676D" w:rsidRDefault="0024676D" w:rsidP="0024676D">
      <w:pPr>
        <w:pStyle w:val="Rentekst"/>
        <w:jc w:val="center"/>
        <w:rPr>
          <w:rFonts w:asciiTheme="minorHAnsi" w:hAnsiTheme="minorHAnsi" w:cstheme="minorHAnsi"/>
          <w:sz w:val="24"/>
          <w:szCs w:val="24"/>
        </w:rPr>
      </w:pPr>
      <w:r>
        <w:rPr>
          <w:rFonts w:asciiTheme="minorHAnsi" w:hAnsiTheme="minorHAnsi" w:cstheme="minorHAnsi"/>
          <w:sz w:val="24"/>
          <w:szCs w:val="24"/>
        </w:rPr>
        <w:t>Med vennlig hilsen</w:t>
      </w:r>
    </w:p>
    <w:p w:rsidR="0024676D" w:rsidRDefault="0024676D" w:rsidP="0024676D">
      <w:pPr>
        <w:pStyle w:val="Rentekst"/>
        <w:jc w:val="center"/>
        <w:rPr>
          <w:rFonts w:asciiTheme="minorHAnsi" w:hAnsiTheme="minorHAnsi" w:cstheme="minorHAnsi"/>
          <w:sz w:val="24"/>
          <w:szCs w:val="24"/>
        </w:rPr>
      </w:pPr>
    </w:p>
    <w:p w:rsidR="0024676D" w:rsidRDefault="0024676D" w:rsidP="0024676D">
      <w:pPr>
        <w:pStyle w:val="Rentekst"/>
        <w:jc w:val="center"/>
        <w:rPr>
          <w:rFonts w:asciiTheme="minorHAnsi" w:hAnsiTheme="minorHAnsi" w:cstheme="minorHAnsi"/>
          <w:sz w:val="24"/>
          <w:szCs w:val="24"/>
        </w:rPr>
      </w:pPr>
    </w:p>
    <w:p w:rsidR="0024676D" w:rsidRDefault="0024676D" w:rsidP="0024676D">
      <w:pPr>
        <w:pStyle w:val="Rentekst"/>
        <w:jc w:val="center"/>
        <w:rPr>
          <w:rFonts w:asciiTheme="minorHAnsi" w:hAnsiTheme="minorHAnsi" w:cstheme="minorHAnsi"/>
          <w:sz w:val="24"/>
          <w:szCs w:val="24"/>
        </w:rPr>
      </w:pPr>
      <w:r>
        <w:rPr>
          <w:rFonts w:asciiTheme="minorHAnsi" w:hAnsiTheme="minorHAnsi" w:cstheme="minorHAnsi"/>
          <w:sz w:val="24"/>
          <w:szCs w:val="24"/>
        </w:rPr>
        <w:t>[Ditt navn]</w:t>
      </w:r>
    </w:p>
    <w:p w:rsidR="0024676D" w:rsidRDefault="0024676D" w:rsidP="0024676D">
      <w:pPr>
        <w:pStyle w:val="Rentekst"/>
        <w:rPr>
          <w:rFonts w:asciiTheme="minorHAnsi" w:hAnsiTheme="minorHAnsi" w:cstheme="minorHAnsi"/>
          <w:sz w:val="24"/>
          <w:szCs w:val="24"/>
        </w:rPr>
      </w:pPr>
    </w:p>
    <w:p w:rsidR="0024676D" w:rsidRDefault="0024676D" w:rsidP="0024676D">
      <w:pPr>
        <w:pStyle w:val="Rentekst"/>
        <w:rPr>
          <w:rFonts w:asciiTheme="minorHAnsi" w:hAnsiTheme="minorHAnsi" w:cstheme="minorHAnsi"/>
          <w:sz w:val="24"/>
          <w:szCs w:val="24"/>
        </w:rPr>
      </w:pPr>
    </w:p>
    <w:p w:rsidR="0024676D" w:rsidRDefault="0024676D" w:rsidP="0024676D">
      <w:pPr>
        <w:pStyle w:val="Rentekst"/>
        <w:rPr>
          <w:rFonts w:asciiTheme="minorHAnsi" w:hAnsiTheme="minorHAnsi" w:cstheme="minorHAnsi"/>
          <w:sz w:val="24"/>
          <w:szCs w:val="24"/>
        </w:rPr>
      </w:pPr>
    </w:p>
    <w:p w:rsidR="0024676D" w:rsidRDefault="0024676D" w:rsidP="0024676D">
      <w:pPr>
        <w:pStyle w:val="Rentekst"/>
        <w:rPr>
          <w:rFonts w:asciiTheme="minorHAnsi" w:hAnsiTheme="minorHAnsi" w:cstheme="minorHAnsi"/>
          <w:sz w:val="24"/>
          <w:szCs w:val="24"/>
        </w:rPr>
      </w:pPr>
    </w:p>
    <w:p w:rsidR="0024676D" w:rsidRDefault="0024676D" w:rsidP="0024676D">
      <w:pPr>
        <w:pStyle w:val="Rentekst"/>
        <w:rPr>
          <w:rFonts w:asciiTheme="minorHAnsi" w:hAnsiTheme="minorHAnsi" w:cstheme="minorHAnsi"/>
          <w:sz w:val="24"/>
          <w:szCs w:val="24"/>
        </w:rPr>
      </w:pPr>
    </w:p>
    <w:p w:rsidR="0024676D" w:rsidRDefault="0024676D" w:rsidP="0024676D">
      <w:pPr>
        <w:pStyle w:val="Rentekst"/>
        <w:rPr>
          <w:rFonts w:asciiTheme="minorHAnsi" w:hAnsiTheme="minorHAnsi" w:cstheme="minorHAnsi"/>
          <w:sz w:val="24"/>
          <w:szCs w:val="24"/>
        </w:rPr>
      </w:pPr>
    </w:p>
    <w:p w:rsidR="0024676D" w:rsidRDefault="0024676D" w:rsidP="0024676D">
      <w:pPr>
        <w:pStyle w:val="Rentekst"/>
        <w:rPr>
          <w:rFonts w:asciiTheme="minorHAnsi" w:hAnsiTheme="minorHAnsi" w:cstheme="minorHAnsi"/>
          <w:sz w:val="24"/>
          <w:szCs w:val="24"/>
        </w:rPr>
      </w:pPr>
    </w:p>
    <w:p w:rsidR="0024676D" w:rsidRPr="00915A13" w:rsidRDefault="00B50E8D" w:rsidP="0024676D">
      <w:pPr>
        <w:rPr>
          <w:rFonts w:cstheme="minorHAnsi"/>
          <w:sz w:val="24"/>
          <w:szCs w:val="24"/>
        </w:rPr>
      </w:pPr>
      <w:r>
        <w:rPr>
          <w:rFonts w:cstheme="minorHAnsi"/>
          <w:sz w:val="24"/>
          <w:szCs w:val="24"/>
        </w:rPr>
        <w:t xml:space="preserve">Kilde: </w:t>
      </w:r>
      <w:hyperlink r:id="rId5" w:history="1">
        <w:r w:rsidR="001F1AC8" w:rsidRPr="002B7FCD">
          <w:rPr>
            <w:rStyle w:val="Hyperkobling"/>
          </w:rPr>
          <w:t xml:space="preserve">https://www.udir.no/laring-og-trivsel/sarskilte-behov/spesialundervisning/Spesialundervisning/ </w:t>
        </w:r>
      </w:hyperlink>
      <w:r w:rsidR="0024676D" w:rsidRPr="00915A13">
        <w:rPr>
          <w:rFonts w:cstheme="minorHAnsi"/>
          <w:sz w:val="24"/>
          <w:szCs w:val="24"/>
        </w:rPr>
        <w:t xml:space="preserve"> </w:t>
      </w:r>
    </w:p>
    <w:p w:rsidR="0024676D" w:rsidRPr="00915A13" w:rsidRDefault="0024676D" w:rsidP="0024676D">
      <w:pPr>
        <w:pStyle w:val="Rentekst"/>
        <w:rPr>
          <w:rFonts w:asciiTheme="minorHAnsi" w:hAnsiTheme="minorHAnsi" w:cstheme="minorHAnsi"/>
          <w:sz w:val="24"/>
          <w:szCs w:val="24"/>
        </w:rPr>
      </w:pPr>
    </w:p>
    <w:sectPr w:rsidR="0024676D" w:rsidRPr="00915A1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583D72"/>
    <w:multiLevelType w:val="hybridMultilevel"/>
    <w:tmpl w:val="7DDCD9D6"/>
    <w:lvl w:ilvl="0" w:tplc="0414000F">
      <w:start w:val="1"/>
      <w:numFmt w:val="decimal"/>
      <w:lvlText w:val="%1."/>
      <w:lvlJc w:val="left"/>
      <w:pPr>
        <w:ind w:left="720" w:hanging="360"/>
      </w:pPr>
      <w:rPr>
        <w:rFonts w:hint="default"/>
      </w:rPr>
    </w:lvl>
    <w:lvl w:ilvl="1" w:tplc="04140001">
      <w:start w:val="1"/>
      <w:numFmt w:val="bullet"/>
      <w:lvlText w:val=""/>
      <w:lvlJc w:val="left"/>
      <w:pPr>
        <w:ind w:left="1440" w:hanging="360"/>
      </w:pPr>
      <w:rPr>
        <w:rFonts w:ascii="Symbol" w:hAnsi="Symbol" w:hint="default"/>
      </w:rPr>
    </w:lvl>
    <w:lvl w:ilvl="2" w:tplc="04140001">
      <w:start w:val="1"/>
      <w:numFmt w:val="bullet"/>
      <w:lvlText w:val=""/>
      <w:lvlJc w:val="left"/>
      <w:pPr>
        <w:ind w:left="2160" w:hanging="180"/>
      </w:pPr>
      <w:rPr>
        <w:rFonts w:ascii="Symbol" w:hAnsi="Symbol" w:hint="default"/>
      </w:r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3385267D"/>
    <w:multiLevelType w:val="hybridMultilevel"/>
    <w:tmpl w:val="F8F8D43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33C719BF"/>
    <w:multiLevelType w:val="hybridMultilevel"/>
    <w:tmpl w:val="94226C0C"/>
    <w:lvl w:ilvl="0" w:tplc="0414000F">
      <w:start w:val="1"/>
      <w:numFmt w:val="decimal"/>
      <w:lvlText w:val="%1."/>
      <w:lvlJc w:val="left"/>
      <w:pPr>
        <w:ind w:left="720" w:hanging="360"/>
      </w:pPr>
      <w:rPr>
        <w:rFonts w:hint="default"/>
      </w:r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41464AE7"/>
    <w:multiLevelType w:val="hybridMultilevel"/>
    <w:tmpl w:val="26C6D1E2"/>
    <w:lvl w:ilvl="0" w:tplc="786A155C">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428079A4"/>
    <w:multiLevelType w:val="hybridMultilevel"/>
    <w:tmpl w:val="940C33CA"/>
    <w:lvl w:ilvl="0" w:tplc="786A155C">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61DC6E21"/>
    <w:multiLevelType w:val="hybridMultilevel"/>
    <w:tmpl w:val="7DDCD9D6"/>
    <w:lvl w:ilvl="0" w:tplc="0414000F">
      <w:start w:val="1"/>
      <w:numFmt w:val="decimal"/>
      <w:lvlText w:val="%1."/>
      <w:lvlJc w:val="left"/>
      <w:pPr>
        <w:ind w:left="720" w:hanging="360"/>
      </w:pPr>
      <w:rPr>
        <w:rFonts w:hint="default"/>
      </w:rPr>
    </w:lvl>
    <w:lvl w:ilvl="1" w:tplc="04140001">
      <w:start w:val="1"/>
      <w:numFmt w:val="bullet"/>
      <w:lvlText w:val=""/>
      <w:lvlJc w:val="left"/>
      <w:pPr>
        <w:ind w:left="1440" w:hanging="360"/>
      </w:pPr>
      <w:rPr>
        <w:rFonts w:ascii="Symbol" w:hAnsi="Symbol" w:hint="default"/>
      </w:rPr>
    </w:lvl>
    <w:lvl w:ilvl="2" w:tplc="04140001">
      <w:start w:val="1"/>
      <w:numFmt w:val="bullet"/>
      <w:lvlText w:val=""/>
      <w:lvlJc w:val="left"/>
      <w:pPr>
        <w:ind w:left="2160" w:hanging="180"/>
      </w:pPr>
      <w:rPr>
        <w:rFonts w:ascii="Symbol" w:hAnsi="Symbol" w:hint="default"/>
      </w:r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62E129C3"/>
    <w:multiLevelType w:val="hybridMultilevel"/>
    <w:tmpl w:val="A3B620D2"/>
    <w:lvl w:ilvl="0" w:tplc="786A155C">
      <w:start w:val="3"/>
      <w:numFmt w:val="decimal"/>
      <w:lvlText w:val="%1."/>
      <w:lvlJc w:val="left"/>
      <w:pPr>
        <w:ind w:left="720" w:hanging="360"/>
      </w:pPr>
      <w:rPr>
        <w:rFonts w:hint="default"/>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73E02866"/>
    <w:multiLevelType w:val="hybridMultilevel"/>
    <w:tmpl w:val="7CDA1774"/>
    <w:lvl w:ilvl="0" w:tplc="0414000F">
      <w:start w:val="1"/>
      <w:numFmt w:val="decimal"/>
      <w:lvlText w:val="%1."/>
      <w:lvlJc w:val="left"/>
      <w:pPr>
        <w:ind w:left="720" w:hanging="360"/>
      </w:pPr>
      <w:rPr>
        <w:rFonts w:hint="default"/>
      </w:rPr>
    </w:lvl>
    <w:lvl w:ilvl="1" w:tplc="04140001">
      <w:start w:val="1"/>
      <w:numFmt w:val="bullet"/>
      <w:lvlText w:val=""/>
      <w:lvlJc w:val="left"/>
      <w:pPr>
        <w:ind w:left="1440" w:hanging="360"/>
      </w:pPr>
      <w:rPr>
        <w:rFonts w:ascii="Symbol" w:hAnsi="Symbol" w:hint="default"/>
      </w:r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77F242D5"/>
    <w:multiLevelType w:val="hybridMultilevel"/>
    <w:tmpl w:val="83724FA6"/>
    <w:lvl w:ilvl="0" w:tplc="0414000F">
      <w:start w:val="1"/>
      <w:numFmt w:val="decimal"/>
      <w:lvlText w:val="%1."/>
      <w:lvlJc w:val="left"/>
      <w:pPr>
        <w:ind w:left="720" w:hanging="360"/>
      </w:pPr>
      <w:rPr>
        <w:rFonts w:hint="default"/>
      </w:rPr>
    </w:lvl>
    <w:lvl w:ilvl="1" w:tplc="04140001">
      <w:start w:val="1"/>
      <w:numFmt w:val="bullet"/>
      <w:lvlText w:val=""/>
      <w:lvlJc w:val="left"/>
      <w:pPr>
        <w:ind w:left="1440" w:hanging="360"/>
      </w:pPr>
      <w:rPr>
        <w:rFonts w:ascii="Symbol" w:hAnsi="Symbol" w:hint="default"/>
      </w:rPr>
    </w:lvl>
    <w:lvl w:ilvl="2" w:tplc="04140001">
      <w:start w:val="1"/>
      <w:numFmt w:val="bullet"/>
      <w:lvlText w:val=""/>
      <w:lvlJc w:val="left"/>
      <w:pPr>
        <w:ind w:left="2160" w:hanging="180"/>
      </w:pPr>
      <w:rPr>
        <w:rFonts w:ascii="Symbol" w:hAnsi="Symbol" w:hint="default"/>
      </w:r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2"/>
  </w:num>
  <w:num w:numId="2">
    <w:abstractNumId w:val="7"/>
  </w:num>
  <w:num w:numId="3">
    <w:abstractNumId w:val="8"/>
  </w:num>
  <w:num w:numId="4">
    <w:abstractNumId w:val="0"/>
  </w:num>
  <w:num w:numId="5">
    <w:abstractNumId w:val="5"/>
  </w:num>
  <w:num w:numId="6">
    <w:abstractNumId w:val="6"/>
  </w:num>
  <w:num w:numId="7">
    <w:abstractNumId w:val="3"/>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883"/>
    <w:rsid w:val="00072883"/>
    <w:rsid w:val="000A23CA"/>
    <w:rsid w:val="001034E8"/>
    <w:rsid w:val="001F1AC8"/>
    <w:rsid w:val="0024676D"/>
    <w:rsid w:val="002B0FB0"/>
    <w:rsid w:val="0078034C"/>
    <w:rsid w:val="00891437"/>
    <w:rsid w:val="00915A13"/>
    <w:rsid w:val="009622A3"/>
    <w:rsid w:val="00B50E8D"/>
    <w:rsid w:val="00B84101"/>
    <w:rsid w:val="00D96616"/>
    <w:rsid w:val="00EB20D6"/>
    <w:rsid w:val="00F206A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0B8663-2D66-4666-956D-31C8525C9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072883"/>
    <w:pPr>
      <w:ind w:left="720"/>
      <w:contextualSpacing/>
    </w:pPr>
  </w:style>
  <w:style w:type="paragraph" w:styleId="Rentekst">
    <w:name w:val="Plain Text"/>
    <w:basedOn w:val="Normal"/>
    <w:link w:val="RentekstTegn"/>
    <w:uiPriority w:val="99"/>
    <w:unhideWhenUsed/>
    <w:rsid w:val="00072883"/>
    <w:pPr>
      <w:spacing w:after="0" w:line="240" w:lineRule="auto"/>
    </w:pPr>
    <w:rPr>
      <w:rFonts w:ascii="Calibri" w:hAnsi="Calibri"/>
      <w:szCs w:val="21"/>
    </w:rPr>
  </w:style>
  <w:style w:type="character" w:customStyle="1" w:styleId="RentekstTegn">
    <w:name w:val="Ren tekst Tegn"/>
    <w:basedOn w:val="Standardskriftforavsnitt"/>
    <w:link w:val="Rentekst"/>
    <w:uiPriority w:val="99"/>
    <w:rsid w:val="00072883"/>
    <w:rPr>
      <w:rFonts w:ascii="Calibri" w:hAnsi="Calibri"/>
      <w:szCs w:val="21"/>
    </w:rPr>
  </w:style>
  <w:style w:type="character" w:styleId="Hyperkobling">
    <w:name w:val="Hyperlink"/>
    <w:basedOn w:val="Standardskriftforavsnitt"/>
    <w:uiPriority w:val="99"/>
    <w:unhideWhenUsed/>
    <w:rsid w:val="0024676D"/>
    <w:rPr>
      <w:strike w:val="0"/>
      <w:dstrike w:val="0"/>
      <w:color w:val="00468E"/>
      <w:u w:val="none"/>
      <w:effect w:val="none"/>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udir.no/laring-og-trivsel/sarskilte-behov/spesialundervisning/Spesialundervisning/%20"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1593</Words>
  <Characters>8443</Characters>
  <Application>Microsoft Office Word</Application>
  <DocSecurity>0</DocSecurity>
  <Lines>70</Lines>
  <Paragraphs>20</Paragraphs>
  <ScaleCrop>false</ScaleCrop>
  <HeadingPairs>
    <vt:vector size="2" baseType="variant">
      <vt:variant>
        <vt:lpstr>Tittel</vt:lpstr>
      </vt:variant>
      <vt:variant>
        <vt:i4>1</vt:i4>
      </vt:variant>
    </vt:vector>
  </HeadingPairs>
  <TitlesOfParts>
    <vt:vector size="1" baseType="lpstr">
      <vt:lpstr/>
    </vt:vector>
  </TitlesOfParts>
  <Company>Norsk Forbund for Utviklingshemmede</Company>
  <LinksUpToDate>false</LinksUpToDate>
  <CharactersWithSpaces>10016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Ingvild Østerby</dc:creator>
  <cp:keywords/>
  <dc:description/>
  <cp:lastModifiedBy>Vigdis Endal</cp:lastModifiedBy>
  <cp:revision>2</cp:revision>
  <dcterms:created xsi:type="dcterms:W3CDTF">2020-03-10T20:15:00Z</dcterms:created>
  <dcterms:modified xsi:type="dcterms:W3CDTF">2020-03-10T20:15:00Z</dcterms:modified>
</cp:coreProperties>
</file>